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3DE0" w14:textId="49325DA3" w:rsidR="00F155A7" w:rsidRPr="00A20202" w:rsidRDefault="00F155A7" w:rsidP="00F155A7">
      <w:pPr>
        <w:jc w:val="center"/>
        <w:rPr>
          <w:color w:val="7030A0"/>
          <w:sz w:val="72"/>
          <w:szCs w:val="72"/>
        </w:rPr>
      </w:pPr>
      <w:r w:rsidRPr="00A20202">
        <w:rPr>
          <w:color w:val="7030A0"/>
          <w:sz w:val="72"/>
          <w:szCs w:val="72"/>
        </w:rPr>
        <w:t>IRISH FORUM FOR</w:t>
      </w:r>
    </w:p>
    <w:p w14:paraId="2692B5B6" w14:textId="548B33B1" w:rsidR="00F155A7" w:rsidRDefault="00F155A7" w:rsidP="00F155A7">
      <w:pPr>
        <w:jc w:val="center"/>
        <w:rPr>
          <w:b/>
          <w:bCs/>
          <w:color w:val="70AD47" w:themeColor="accent6"/>
          <w:sz w:val="72"/>
          <w:szCs w:val="72"/>
        </w:rPr>
      </w:pPr>
      <w:r w:rsidRPr="00A20202">
        <w:rPr>
          <w:b/>
          <w:bCs/>
          <w:color w:val="7030A0"/>
          <w:sz w:val="72"/>
          <w:szCs w:val="72"/>
        </w:rPr>
        <w:t>G</w:t>
      </w:r>
      <w:r w:rsidRPr="00A20202">
        <w:rPr>
          <w:b/>
          <w:bCs/>
          <w:color w:val="ED7D31" w:themeColor="accent2"/>
          <w:sz w:val="72"/>
          <w:szCs w:val="72"/>
        </w:rPr>
        <w:t>L</w:t>
      </w:r>
      <w:r w:rsidRPr="00A20202">
        <w:rPr>
          <w:b/>
          <w:bCs/>
          <w:color w:val="70AD47" w:themeColor="accent6"/>
          <w:sz w:val="72"/>
          <w:szCs w:val="72"/>
        </w:rPr>
        <w:t>O</w:t>
      </w:r>
      <w:r w:rsidRPr="00A20202">
        <w:rPr>
          <w:b/>
          <w:bCs/>
          <w:color w:val="7030A0"/>
          <w:sz w:val="72"/>
          <w:szCs w:val="72"/>
        </w:rPr>
        <w:t>B</w:t>
      </w:r>
      <w:r w:rsidRPr="00A20202">
        <w:rPr>
          <w:b/>
          <w:bCs/>
          <w:color w:val="ED7D31" w:themeColor="accent2"/>
          <w:sz w:val="72"/>
          <w:szCs w:val="72"/>
        </w:rPr>
        <w:t>A</w:t>
      </w:r>
      <w:r w:rsidRPr="00A20202">
        <w:rPr>
          <w:b/>
          <w:bCs/>
          <w:color w:val="70AD47" w:themeColor="accent6"/>
          <w:sz w:val="72"/>
          <w:szCs w:val="72"/>
        </w:rPr>
        <w:t xml:space="preserve">L </w:t>
      </w:r>
      <w:r w:rsidRPr="00A20202">
        <w:rPr>
          <w:b/>
          <w:bCs/>
          <w:color w:val="7030A0"/>
          <w:sz w:val="72"/>
          <w:szCs w:val="72"/>
        </w:rPr>
        <w:t>E</w:t>
      </w:r>
      <w:r w:rsidRPr="00A20202">
        <w:rPr>
          <w:b/>
          <w:bCs/>
          <w:color w:val="ED7D31" w:themeColor="accent2"/>
          <w:sz w:val="72"/>
          <w:szCs w:val="72"/>
        </w:rPr>
        <w:t>D</w:t>
      </w:r>
      <w:r w:rsidRPr="00A20202">
        <w:rPr>
          <w:b/>
          <w:bCs/>
          <w:color w:val="70AD47" w:themeColor="accent6"/>
          <w:sz w:val="72"/>
          <w:szCs w:val="72"/>
        </w:rPr>
        <w:t>U</w:t>
      </w:r>
      <w:r w:rsidRPr="00A20202">
        <w:rPr>
          <w:b/>
          <w:bCs/>
          <w:color w:val="7030A0"/>
          <w:sz w:val="72"/>
          <w:szCs w:val="72"/>
        </w:rPr>
        <w:t>C</w:t>
      </w:r>
      <w:r w:rsidRPr="00A20202">
        <w:rPr>
          <w:b/>
          <w:bCs/>
          <w:color w:val="ED7D31" w:themeColor="accent2"/>
          <w:sz w:val="72"/>
          <w:szCs w:val="72"/>
        </w:rPr>
        <w:t>A</w:t>
      </w:r>
      <w:r w:rsidRPr="00A20202">
        <w:rPr>
          <w:b/>
          <w:bCs/>
          <w:color w:val="70AD47" w:themeColor="accent6"/>
          <w:sz w:val="72"/>
          <w:szCs w:val="72"/>
        </w:rPr>
        <w:t>T</w:t>
      </w:r>
      <w:r w:rsidRPr="00A20202">
        <w:rPr>
          <w:b/>
          <w:bCs/>
          <w:color w:val="7030A0"/>
          <w:sz w:val="72"/>
          <w:szCs w:val="72"/>
        </w:rPr>
        <w:t>I</w:t>
      </w:r>
      <w:r w:rsidRPr="00A20202">
        <w:rPr>
          <w:b/>
          <w:bCs/>
          <w:color w:val="ED7D31" w:themeColor="accent2"/>
          <w:sz w:val="72"/>
          <w:szCs w:val="72"/>
        </w:rPr>
        <w:t>O</w:t>
      </w:r>
      <w:r w:rsidRPr="00A20202">
        <w:rPr>
          <w:b/>
          <w:bCs/>
          <w:color w:val="70AD47" w:themeColor="accent6"/>
          <w:sz w:val="72"/>
          <w:szCs w:val="72"/>
        </w:rPr>
        <w:t>N</w:t>
      </w:r>
    </w:p>
    <w:p w14:paraId="7B4AF96B" w14:textId="77777777" w:rsidR="009A5B7C" w:rsidRPr="00A20202" w:rsidRDefault="009A5B7C" w:rsidP="00F155A7">
      <w:pPr>
        <w:jc w:val="center"/>
        <w:rPr>
          <w:b/>
          <w:bCs/>
          <w:color w:val="7030A0"/>
          <w:sz w:val="72"/>
          <w:szCs w:val="72"/>
        </w:rPr>
      </w:pPr>
    </w:p>
    <w:p w14:paraId="6551C54E" w14:textId="77777777" w:rsidR="00F155A7" w:rsidRPr="009A5B7C" w:rsidRDefault="00F155A7" w:rsidP="00F155A7">
      <w:pPr>
        <w:jc w:val="center"/>
        <w:rPr>
          <w:b/>
          <w:bCs/>
          <w:color w:val="7030A0"/>
          <w:sz w:val="28"/>
          <w:szCs w:val="28"/>
        </w:rPr>
      </w:pPr>
      <w:r w:rsidRPr="009A5B7C">
        <w:rPr>
          <w:b/>
          <w:bCs/>
          <w:color w:val="7030A0"/>
          <w:sz w:val="28"/>
          <w:szCs w:val="28"/>
        </w:rPr>
        <w:t>Affiliated to Global Campaign for Education</w:t>
      </w:r>
    </w:p>
    <w:p w14:paraId="0D0B3867" w14:textId="40A6EDED" w:rsidR="00F155A7" w:rsidRDefault="00F155A7" w:rsidP="00F155A7">
      <w:pPr>
        <w:jc w:val="center"/>
        <w:rPr>
          <w:color w:val="7030A0"/>
          <w:sz w:val="36"/>
          <w:szCs w:val="36"/>
        </w:rPr>
      </w:pPr>
    </w:p>
    <w:p w14:paraId="5F026C5F" w14:textId="77777777" w:rsidR="005C2F7E" w:rsidRDefault="005C2F7E" w:rsidP="00F155A7">
      <w:pPr>
        <w:jc w:val="center"/>
        <w:rPr>
          <w:color w:val="7030A0"/>
          <w:sz w:val="36"/>
          <w:szCs w:val="36"/>
        </w:rPr>
      </w:pPr>
    </w:p>
    <w:p w14:paraId="027F6C96" w14:textId="77777777" w:rsidR="00A20202" w:rsidRPr="00A20202" w:rsidRDefault="00A20202" w:rsidP="00F155A7">
      <w:pPr>
        <w:jc w:val="center"/>
        <w:rPr>
          <w:color w:val="7030A0"/>
          <w:sz w:val="72"/>
          <w:szCs w:val="72"/>
        </w:rPr>
      </w:pPr>
      <w:r w:rsidRPr="00A20202">
        <w:rPr>
          <w:color w:val="7030A0"/>
          <w:sz w:val="72"/>
          <w:szCs w:val="72"/>
        </w:rPr>
        <w:t xml:space="preserve">MISSION STATEMENT </w:t>
      </w:r>
    </w:p>
    <w:p w14:paraId="6D756D90" w14:textId="77777777" w:rsidR="00A20202" w:rsidRPr="00A20202" w:rsidRDefault="00A20202" w:rsidP="00F155A7">
      <w:pPr>
        <w:jc w:val="center"/>
        <w:rPr>
          <w:color w:val="7030A0"/>
          <w:sz w:val="72"/>
          <w:szCs w:val="72"/>
        </w:rPr>
      </w:pPr>
      <w:r w:rsidRPr="00A20202">
        <w:rPr>
          <w:color w:val="7030A0"/>
          <w:sz w:val="72"/>
          <w:szCs w:val="72"/>
        </w:rPr>
        <w:t>and</w:t>
      </w:r>
    </w:p>
    <w:p w14:paraId="4D6E6F58" w14:textId="5501D4F7" w:rsidR="00F155A7" w:rsidRDefault="00F155A7" w:rsidP="00FC4D81">
      <w:pPr>
        <w:jc w:val="center"/>
        <w:rPr>
          <w:color w:val="7030A0"/>
          <w:sz w:val="72"/>
          <w:szCs w:val="72"/>
        </w:rPr>
      </w:pPr>
    </w:p>
    <w:p w14:paraId="4253F221" w14:textId="21720484" w:rsidR="00E545D8" w:rsidRDefault="00E545D8" w:rsidP="00FC4D81">
      <w:pPr>
        <w:jc w:val="center"/>
        <w:rPr>
          <w:rFonts w:cstheme="minorHAnsi"/>
          <w:b/>
          <w:sz w:val="24"/>
          <w:szCs w:val="24"/>
        </w:rPr>
      </w:pPr>
      <w:r>
        <w:rPr>
          <w:color w:val="7030A0"/>
          <w:sz w:val="72"/>
          <w:szCs w:val="72"/>
        </w:rPr>
        <w:t>GOVERNING DOCUMENT</w:t>
      </w:r>
    </w:p>
    <w:p w14:paraId="20B26234" w14:textId="77777777" w:rsidR="001D25EC" w:rsidRDefault="001D25EC">
      <w:pPr>
        <w:rPr>
          <w:rFonts w:cstheme="minorHAnsi"/>
          <w:b/>
          <w:sz w:val="24"/>
          <w:szCs w:val="24"/>
        </w:rPr>
      </w:pPr>
      <w:r>
        <w:rPr>
          <w:rFonts w:cstheme="minorHAnsi"/>
          <w:b/>
          <w:sz w:val="24"/>
          <w:szCs w:val="24"/>
        </w:rPr>
        <w:br w:type="page"/>
      </w:r>
    </w:p>
    <w:p w14:paraId="7DA30687" w14:textId="77777777" w:rsidR="00F155A7" w:rsidRPr="00A16200" w:rsidRDefault="007C4EB0" w:rsidP="00F155A7">
      <w:pPr>
        <w:jc w:val="both"/>
        <w:rPr>
          <w:rFonts w:cstheme="minorHAnsi"/>
          <w:b/>
          <w:color w:val="7030A0"/>
        </w:rPr>
      </w:pPr>
      <w:r>
        <w:rPr>
          <w:rFonts w:cstheme="minorHAnsi"/>
          <w:b/>
          <w:color w:val="7030A0"/>
        </w:rPr>
        <w:lastRenderedPageBreak/>
        <w:t xml:space="preserve">1. </w:t>
      </w:r>
      <w:r w:rsidR="00F155A7" w:rsidRPr="00A16200">
        <w:rPr>
          <w:rFonts w:cstheme="minorHAnsi"/>
          <w:b/>
          <w:color w:val="7030A0"/>
        </w:rPr>
        <w:t xml:space="preserve">What is the Forum? </w:t>
      </w:r>
    </w:p>
    <w:p w14:paraId="723E5251" w14:textId="7B045917" w:rsidR="00AA0D11" w:rsidRPr="00A16200" w:rsidRDefault="00AA0D11" w:rsidP="00A051F9">
      <w:pPr>
        <w:jc w:val="both"/>
        <w:rPr>
          <w:rFonts w:cstheme="minorHAnsi"/>
        </w:rPr>
      </w:pPr>
      <w:r w:rsidRPr="00A16200">
        <w:rPr>
          <w:rFonts w:cstheme="minorHAnsi"/>
        </w:rPr>
        <w:t>The Irish Forum for Global education (IFGE</w:t>
      </w:r>
      <w:r w:rsidR="00B3482E" w:rsidRPr="00A16200">
        <w:rPr>
          <w:rFonts w:cstheme="minorHAnsi"/>
        </w:rPr>
        <w:t>)</w:t>
      </w:r>
      <w:r w:rsidRPr="00A16200">
        <w:rPr>
          <w:rFonts w:cstheme="minorHAnsi"/>
        </w:rPr>
        <w:t xml:space="preserve"> is an independent network of civil society actors, </w:t>
      </w:r>
      <w:r w:rsidR="00F155A7" w:rsidRPr="00A16200">
        <w:rPr>
          <w:rFonts w:cstheme="minorHAnsi"/>
        </w:rPr>
        <w:t xml:space="preserve">development </w:t>
      </w:r>
      <w:r w:rsidRPr="00A16200">
        <w:rPr>
          <w:rFonts w:cstheme="minorHAnsi"/>
        </w:rPr>
        <w:t>NGOs</w:t>
      </w:r>
      <w:r w:rsidR="00FC4D81" w:rsidRPr="00A16200">
        <w:rPr>
          <w:rFonts w:cstheme="minorHAnsi"/>
        </w:rPr>
        <w:t xml:space="preserve">, </w:t>
      </w:r>
      <w:r w:rsidR="00F155A7" w:rsidRPr="00A16200">
        <w:rPr>
          <w:rFonts w:cstheme="minorHAnsi"/>
        </w:rPr>
        <w:t xml:space="preserve">education agencies, </w:t>
      </w:r>
      <w:r w:rsidRPr="00A16200">
        <w:rPr>
          <w:rFonts w:cstheme="minorHAnsi"/>
        </w:rPr>
        <w:t xml:space="preserve">teacher unions, </w:t>
      </w:r>
      <w:r w:rsidR="00FC4D81" w:rsidRPr="00A16200">
        <w:rPr>
          <w:rFonts w:cstheme="minorHAnsi"/>
        </w:rPr>
        <w:t xml:space="preserve">faith-based and missionary organisations, professional associations, </w:t>
      </w:r>
      <w:r w:rsidR="00C20A67">
        <w:rPr>
          <w:rFonts w:cstheme="minorHAnsi"/>
        </w:rPr>
        <w:t xml:space="preserve">not-for-profit private organisations, </w:t>
      </w:r>
      <w:r w:rsidRPr="00A16200">
        <w:rPr>
          <w:rFonts w:cstheme="minorHAnsi"/>
        </w:rPr>
        <w:t xml:space="preserve">academics and individuals concerned with </w:t>
      </w:r>
      <w:r w:rsidR="005D1C48">
        <w:rPr>
          <w:rFonts w:cstheme="minorHAnsi"/>
        </w:rPr>
        <w:t xml:space="preserve">global education issues, in particular </w:t>
      </w:r>
      <w:r w:rsidRPr="00A16200">
        <w:rPr>
          <w:rFonts w:cstheme="minorHAnsi"/>
        </w:rPr>
        <w:t xml:space="preserve">education </w:t>
      </w:r>
      <w:r w:rsidR="00F155A7" w:rsidRPr="00A16200">
        <w:rPr>
          <w:rFonts w:cstheme="minorHAnsi"/>
        </w:rPr>
        <w:t>in development and emergenc</w:t>
      </w:r>
      <w:r w:rsidR="00933568">
        <w:rPr>
          <w:rFonts w:cstheme="minorHAnsi"/>
        </w:rPr>
        <w:t xml:space="preserve">y, progress towards Education 2030 Education Agenda and SDG 4. </w:t>
      </w:r>
      <w:r w:rsidR="005D1C48">
        <w:rPr>
          <w:rFonts w:cstheme="minorHAnsi"/>
        </w:rPr>
        <w:t xml:space="preserve"> </w:t>
      </w:r>
      <w:r w:rsidR="00DA59B4" w:rsidRPr="00A16200">
        <w:rPr>
          <w:rFonts w:cstheme="minorHAnsi"/>
        </w:rPr>
        <w:t xml:space="preserve">The Forum is </w:t>
      </w:r>
      <w:r w:rsidR="00A16200" w:rsidRPr="00A16200">
        <w:rPr>
          <w:rFonts w:cstheme="minorHAnsi"/>
        </w:rPr>
        <w:t xml:space="preserve">the Irish national affiliate </w:t>
      </w:r>
      <w:r w:rsidR="00DA59B4" w:rsidRPr="00A16200">
        <w:rPr>
          <w:rFonts w:cstheme="minorHAnsi"/>
        </w:rPr>
        <w:t>to the Global Campaign for Education</w:t>
      </w:r>
      <w:r w:rsidR="00A16200" w:rsidRPr="00A16200">
        <w:rPr>
          <w:rFonts w:cstheme="minorHAnsi"/>
        </w:rPr>
        <w:t xml:space="preserve">. </w:t>
      </w:r>
      <w:r w:rsidR="00A16200" w:rsidRPr="00A16200">
        <w:rPr>
          <w:rStyle w:val="FootnoteReference"/>
          <w:rFonts w:cstheme="minorHAnsi"/>
        </w:rPr>
        <w:footnoteReference w:id="1"/>
      </w:r>
      <w:r w:rsidR="00F41AE8" w:rsidRPr="00A16200">
        <w:rPr>
          <w:rFonts w:cstheme="minorHAnsi"/>
        </w:rPr>
        <w:t xml:space="preserve"> </w:t>
      </w:r>
    </w:p>
    <w:p w14:paraId="5BE8CF35" w14:textId="77777777" w:rsidR="00F41AE8" w:rsidRPr="00A16200" w:rsidRDefault="00F41AE8" w:rsidP="00A051F9">
      <w:pPr>
        <w:jc w:val="both"/>
        <w:rPr>
          <w:rFonts w:cstheme="minorHAnsi"/>
        </w:rPr>
      </w:pPr>
    </w:p>
    <w:p w14:paraId="0D61FFBF" w14:textId="77777777" w:rsidR="00A16200" w:rsidRPr="00A16200" w:rsidRDefault="007C4EB0" w:rsidP="00A16200">
      <w:pPr>
        <w:jc w:val="both"/>
        <w:rPr>
          <w:rFonts w:cstheme="minorHAnsi"/>
          <w:b/>
          <w:bCs/>
          <w:color w:val="7030A0"/>
          <w:sz w:val="24"/>
          <w:szCs w:val="24"/>
        </w:rPr>
      </w:pPr>
      <w:r>
        <w:rPr>
          <w:rFonts w:cstheme="minorHAnsi"/>
          <w:b/>
          <w:bCs/>
          <w:color w:val="7030A0"/>
          <w:sz w:val="24"/>
          <w:szCs w:val="24"/>
        </w:rPr>
        <w:t xml:space="preserve">2. </w:t>
      </w:r>
      <w:r w:rsidR="00A16200" w:rsidRPr="00A16200">
        <w:rPr>
          <w:rFonts w:cstheme="minorHAnsi"/>
          <w:b/>
          <w:bCs/>
          <w:color w:val="7030A0"/>
          <w:sz w:val="24"/>
          <w:szCs w:val="24"/>
        </w:rPr>
        <w:t>Vision and mission</w:t>
      </w:r>
    </w:p>
    <w:p w14:paraId="039CED8D" w14:textId="77777777" w:rsidR="00A16200" w:rsidRPr="00A16200" w:rsidRDefault="00A16200" w:rsidP="00A16200">
      <w:pPr>
        <w:pStyle w:val="NoSpacing"/>
        <w:jc w:val="both"/>
        <w:rPr>
          <w:rFonts w:cstheme="minorHAnsi"/>
        </w:rPr>
      </w:pPr>
      <w:r w:rsidRPr="00A16200">
        <w:rPr>
          <w:rFonts w:cstheme="minorHAnsi"/>
        </w:rPr>
        <w:t xml:space="preserve">The vision of the Forum is to promote Ireland’s contribution to </w:t>
      </w:r>
      <w:r>
        <w:rPr>
          <w:rFonts w:cstheme="minorHAnsi"/>
        </w:rPr>
        <w:t xml:space="preserve">education in development and in emergency, to support progress towards the achievement of SDG 4 - inclusive and equitable quality education and lifelong learning opportunities for all, and the realisation of the wider global agenda for education - </w:t>
      </w:r>
      <w:r w:rsidRPr="00A16200">
        <w:rPr>
          <w:rFonts w:cstheme="minorHAnsi"/>
        </w:rPr>
        <w:t>Education 2030 Agenda</w:t>
      </w:r>
      <w:r w:rsidR="00027A20">
        <w:rPr>
          <w:rFonts w:cstheme="minorHAnsi"/>
        </w:rPr>
        <w:t xml:space="preserve">.  </w:t>
      </w:r>
      <w:r w:rsidR="00027A20">
        <w:rPr>
          <w:rStyle w:val="FootnoteReference"/>
          <w:rFonts w:cstheme="minorHAnsi"/>
        </w:rPr>
        <w:footnoteReference w:id="2"/>
      </w:r>
      <w:r w:rsidR="007775A7">
        <w:rPr>
          <w:rFonts w:cstheme="minorHAnsi"/>
        </w:rPr>
        <w:t xml:space="preserve"> </w:t>
      </w:r>
    </w:p>
    <w:p w14:paraId="3651DF50" w14:textId="77777777" w:rsidR="00A16200" w:rsidRPr="00A16200" w:rsidRDefault="00A16200" w:rsidP="00A16200">
      <w:pPr>
        <w:pStyle w:val="NoSpacing"/>
        <w:jc w:val="both"/>
        <w:rPr>
          <w:rFonts w:cstheme="minorHAnsi"/>
        </w:rPr>
      </w:pPr>
    </w:p>
    <w:p w14:paraId="7DF0D687" w14:textId="70DACCBA" w:rsidR="00A16200" w:rsidRPr="00A16200" w:rsidRDefault="00A16200" w:rsidP="00A16200">
      <w:pPr>
        <w:pStyle w:val="NoSpacing"/>
        <w:jc w:val="both"/>
        <w:rPr>
          <w:rFonts w:cstheme="minorHAnsi"/>
        </w:rPr>
      </w:pPr>
      <w:r w:rsidRPr="00A16200">
        <w:rPr>
          <w:rFonts w:cstheme="minorHAnsi"/>
        </w:rPr>
        <w:t xml:space="preserve">The mission of the Forum is to ensure that Ireland’s contribution to education in development and </w:t>
      </w:r>
      <w:r w:rsidR="007775A7">
        <w:rPr>
          <w:rFonts w:cstheme="minorHAnsi"/>
        </w:rPr>
        <w:t xml:space="preserve">in </w:t>
      </w:r>
      <w:r w:rsidRPr="00A16200">
        <w:rPr>
          <w:rFonts w:cstheme="minorHAnsi"/>
        </w:rPr>
        <w:t>emergency</w:t>
      </w:r>
      <w:r w:rsidR="007775A7">
        <w:rPr>
          <w:rFonts w:cstheme="minorHAnsi"/>
        </w:rPr>
        <w:t xml:space="preserve"> and its promotion of progress on </w:t>
      </w:r>
      <w:r w:rsidRPr="00A16200">
        <w:rPr>
          <w:rFonts w:cstheme="minorHAnsi"/>
        </w:rPr>
        <w:t>SDG 4</w:t>
      </w:r>
      <w:r w:rsidR="007775A7">
        <w:rPr>
          <w:rFonts w:cstheme="minorHAnsi"/>
        </w:rPr>
        <w:t xml:space="preserve"> and the wider </w:t>
      </w:r>
      <w:r w:rsidRPr="00A16200">
        <w:rPr>
          <w:rFonts w:cstheme="minorHAnsi"/>
        </w:rPr>
        <w:t xml:space="preserve">Education 2030 Agenda is significant, efficient, effective, and operates within a shared ethical and human rights framework.   </w:t>
      </w:r>
    </w:p>
    <w:p w14:paraId="1B62EA69" w14:textId="77777777" w:rsidR="00A16200" w:rsidRDefault="00A16200" w:rsidP="00A051F9">
      <w:pPr>
        <w:jc w:val="both"/>
        <w:rPr>
          <w:rFonts w:cstheme="minorHAnsi"/>
          <w:b/>
          <w:bCs/>
          <w:sz w:val="24"/>
          <w:szCs w:val="24"/>
        </w:rPr>
      </w:pPr>
    </w:p>
    <w:p w14:paraId="3CC7913E" w14:textId="77777777" w:rsidR="00AA0D11" w:rsidRPr="00027A20" w:rsidRDefault="007C4EB0" w:rsidP="00A051F9">
      <w:pPr>
        <w:jc w:val="both"/>
        <w:rPr>
          <w:rFonts w:cstheme="minorHAnsi"/>
          <w:b/>
          <w:bCs/>
          <w:color w:val="7030A0"/>
          <w:sz w:val="24"/>
          <w:szCs w:val="24"/>
        </w:rPr>
      </w:pPr>
      <w:r>
        <w:rPr>
          <w:rFonts w:cstheme="minorHAnsi"/>
          <w:b/>
          <w:bCs/>
          <w:color w:val="7030A0"/>
          <w:sz w:val="24"/>
          <w:szCs w:val="24"/>
        </w:rPr>
        <w:t xml:space="preserve">2.1 </w:t>
      </w:r>
      <w:r w:rsidR="00A16200" w:rsidRPr="00027A20">
        <w:rPr>
          <w:rFonts w:cstheme="minorHAnsi"/>
          <w:b/>
          <w:bCs/>
          <w:color w:val="7030A0"/>
          <w:sz w:val="24"/>
          <w:szCs w:val="24"/>
        </w:rPr>
        <w:t xml:space="preserve">Context for our </w:t>
      </w:r>
      <w:r w:rsidR="00AA0D11" w:rsidRPr="00027A20">
        <w:rPr>
          <w:rFonts w:cstheme="minorHAnsi"/>
          <w:b/>
          <w:bCs/>
          <w:color w:val="7030A0"/>
          <w:sz w:val="24"/>
          <w:szCs w:val="24"/>
        </w:rPr>
        <w:t>vision</w:t>
      </w:r>
      <w:r w:rsidR="004965C2">
        <w:rPr>
          <w:rFonts w:cstheme="minorHAnsi"/>
          <w:b/>
          <w:bCs/>
          <w:color w:val="7030A0"/>
          <w:sz w:val="24"/>
          <w:szCs w:val="24"/>
        </w:rPr>
        <w:t xml:space="preserve"> and mission </w:t>
      </w:r>
    </w:p>
    <w:p w14:paraId="4F1BBBDC" w14:textId="43FDCF60" w:rsidR="001171FE" w:rsidRDefault="00AA0D11" w:rsidP="00A051F9">
      <w:pPr>
        <w:pStyle w:val="NoSpacing"/>
        <w:jc w:val="both"/>
        <w:rPr>
          <w:rFonts w:cstheme="minorHAnsi"/>
        </w:rPr>
      </w:pPr>
      <w:r w:rsidRPr="00A051F9">
        <w:rPr>
          <w:rFonts w:cstheme="minorHAnsi"/>
        </w:rPr>
        <w:t xml:space="preserve">The </w:t>
      </w:r>
      <w:r w:rsidR="007775A7">
        <w:rPr>
          <w:rFonts w:cstheme="minorHAnsi"/>
        </w:rPr>
        <w:t xml:space="preserve">Forum’s </w:t>
      </w:r>
      <w:r w:rsidRPr="00A051F9">
        <w:rPr>
          <w:rFonts w:cstheme="minorHAnsi"/>
        </w:rPr>
        <w:t xml:space="preserve">membership </w:t>
      </w:r>
      <w:r w:rsidR="00F41AE8">
        <w:rPr>
          <w:rFonts w:cstheme="minorHAnsi"/>
        </w:rPr>
        <w:t xml:space="preserve">understand </w:t>
      </w:r>
      <w:r w:rsidRPr="00A051F9">
        <w:rPr>
          <w:rFonts w:cstheme="minorHAnsi"/>
        </w:rPr>
        <w:t>that education</w:t>
      </w:r>
      <w:r w:rsidR="00776B9F" w:rsidRPr="00A051F9">
        <w:rPr>
          <w:rFonts w:cstheme="minorHAnsi"/>
        </w:rPr>
        <w:t xml:space="preserve"> is a human right </w:t>
      </w:r>
      <w:r w:rsidR="001171FE">
        <w:rPr>
          <w:rFonts w:cstheme="minorHAnsi"/>
        </w:rPr>
        <w:t xml:space="preserve">and a common good </w:t>
      </w:r>
      <w:r w:rsidR="00776B9F" w:rsidRPr="00A051F9">
        <w:rPr>
          <w:rFonts w:cstheme="minorHAnsi"/>
        </w:rPr>
        <w:t xml:space="preserve">that </w:t>
      </w:r>
      <w:r w:rsidRPr="00A051F9">
        <w:rPr>
          <w:rFonts w:cstheme="minorHAnsi"/>
        </w:rPr>
        <w:t xml:space="preserve">transforms lives, reduces poverty, </w:t>
      </w:r>
      <w:r w:rsidR="001171FE">
        <w:rPr>
          <w:rFonts w:cstheme="minorHAnsi"/>
        </w:rPr>
        <w:t xml:space="preserve">promotes economic </w:t>
      </w:r>
      <w:r w:rsidRPr="00A051F9">
        <w:rPr>
          <w:rFonts w:cstheme="minorHAnsi"/>
        </w:rPr>
        <w:t>growth</w:t>
      </w:r>
      <w:r w:rsidR="001171FE">
        <w:rPr>
          <w:rFonts w:cstheme="minorHAnsi"/>
        </w:rPr>
        <w:t>,</w:t>
      </w:r>
      <w:r w:rsidRPr="00A051F9">
        <w:rPr>
          <w:rFonts w:cstheme="minorHAnsi"/>
        </w:rPr>
        <w:t xml:space="preserve"> improves health and </w:t>
      </w:r>
      <w:r w:rsidR="004716F6" w:rsidRPr="00A051F9">
        <w:rPr>
          <w:rFonts w:cstheme="minorHAnsi"/>
        </w:rPr>
        <w:t>wellbeing</w:t>
      </w:r>
      <w:r w:rsidR="004716F6">
        <w:rPr>
          <w:rFonts w:cstheme="minorHAnsi"/>
        </w:rPr>
        <w:t xml:space="preserve">, </w:t>
      </w:r>
      <w:r w:rsidR="004716F6" w:rsidRPr="00A051F9">
        <w:rPr>
          <w:rFonts w:cstheme="minorHAnsi"/>
        </w:rPr>
        <w:t>facilitates</w:t>
      </w:r>
      <w:r w:rsidR="001171FE">
        <w:rPr>
          <w:rFonts w:cstheme="minorHAnsi"/>
        </w:rPr>
        <w:t xml:space="preserve"> </w:t>
      </w:r>
      <w:r w:rsidR="00776B9F" w:rsidRPr="00A051F9">
        <w:rPr>
          <w:rFonts w:cstheme="minorHAnsi"/>
        </w:rPr>
        <w:t xml:space="preserve">gender </w:t>
      </w:r>
      <w:r w:rsidR="004716F6" w:rsidRPr="00A051F9">
        <w:rPr>
          <w:rFonts w:cstheme="minorHAnsi"/>
        </w:rPr>
        <w:t>equality</w:t>
      </w:r>
      <w:r w:rsidR="004716F6">
        <w:rPr>
          <w:rFonts w:cstheme="minorHAnsi"/>
        </w:rPr>
        <w:t xml:space="preserve">, </w:t>
      </w:r>
      <w:r w:rsidR="004716F6" w:rsidRPr="00A051F9">
        <w:rPr>
          <w:rFonts w:cstheme="minorHAnsi"/>
        </w:rPr>
        <w:t>and</w:t>
      </w:r>
      <w:r w:rsidR="001171FE">
        <w:rPr>
          <w:rFonts w:cstheme="minorHAnsi"/>
        </w:rPr>
        <w:t xml:space="preserve"> contributes to </w:t>
      </w:r>
      <w:r w:rsidR="00776B9F" w:rsidRPr="00A051F9">
        <w:rPr>
          <w:rFonts w:cstheme="minorHAnsi"/>
        </w:rPr>
        <w:t xml:space="preserve"> </w:t>
      </w:r>
      <w:r w:rsidRPr="00A051F9">
        <w:rPr>
          <w:rFonts w:cstheme="minorHAnsi"/>
        </w:rPr>
        <w:t xml:space="preserve"> more equitable, inclusive and peaceful societ</w:t>
      </w:r>
      <w:r w:rsidR="001171FE">
        <w:rPr>
          <w:rFonts w:cstheme="minorHAnsi"/>
        </w:rPr>
        <w:t>ies.</w:t>
      </w:r>
    </w:p>
    <w:p w14:paraId="7602B392" w14:textId="77777777" w:rsidR="00AA0D11" w:rsidRPr="00A051F9" w:rsidRDefault="00AA0D11" w:rsidP="00A051F9">
      <w:pPr>
        <w:pStyle w:val="NoSpacing"/>
        <w:jc w:val="both"/>
        <w:rPr>
          <w:rFonts w:cstheme="minorHAnsi"/>
        </w:rPr>
      </w:pPr>
      <w:r w:rsidRPr="00A051F9">
        <w:rPr>
          <w:rFonts w:cstheme="minorHAnsi"/>
        </w:rPr>
        <w:t xml:space="preserve"> </w:t>
      </w:r>
    </w:p>
    <w:p w14:paraId="60AFE145" w14:textId="77777777" w:rsidR="008077C9" w:rsidRDefault="00AA0D11" w:rsidP="00A051F9">
      <w:pPr>
        <w:pStyle w:val="NoSpacing"/>
        <w:jc w:val="both"/>
        <w:rPr>
          <w:rFonts w:cstheme="minorHAnsi"/>
        </w:rPr>
      </w:pPr>
      <w:r w:rsidRPr="00A051F9">
        <w:rPr>
          <w:rFonts w:cstheme="minorHAnsi"/>
        </w:rPr>
        <w:t xml:space="preserve">In developing </w:t>
      </w:r>
      <w:r w:rsidR="001171FE">
        <w:rPr>
          <w:rFonts w:cstheme="minorHAnsi"/>
        </w:rPr>
        <w:t xml:space="preserve">its </w:t>
      </w:r>
      <w:r w:rsidRPr="00A051F9">
        <w:rPr>
          <w:rFonts w:cstheme="minorHAnsi"/>
        </w:rPr>
        <w:t>vision</w:t>
      </w:r>
      <w:r w:rsidR="001171FE">
        <w:rPr>
          <w:rFonts w:cstheme="minorHAnsi"/>
        </w:rPr>
        <w:t xml:space="preserve">, the Forum recognises that </w:t>
      </w:r>
      <w:r w:rsidRPr="00A051F9">
        <w:rPr>
          <w:rFonts w:cstheme="minorHAnsi"/>
        </w:rPr>
        <w:t xml:space="preserve">education is essential to the success of </w:t>
      </w:r>
      <w:r w:rsidR="001171FE">
        <w:rPr>
          <w:rFonts w:cstheme="minorHAnsi"/>
        </w:rPr>
        <w:t xml:space="preserve">each </w:t>
      </w:r>
      <w:r w:rsidRPr="00A051F9">
        <w:rPr>
          <w:rFonts w:cstheme="minorHAnsi"/>
        </w:rPr>
        <w:t>of the 17 S</w:t>
      </w:r>
      <w:r w:rsidR="001171FE">
        <w:rPr>
          <w:rFonts w:cstheme="minorHAnsi"/>
        </w:rPr>
        <w:t xml:space="preserve">ustainable </w:t>
      </w:r>
      <w:r w:rsidRPr="00A051F9">
        <w:rPr>
          <w:rFonts w:cstheme="minorHAnsi"/>
        </w:rPr>
        <w:t>D</w:t>
      </w:r>
      <w:r w:rsidR="001171FE">
        <w:rPr>
          <w:rFonts w:cstheme="minorHAnsi"/>
        </w:rPr>
        <w:t xml:space="preserve">evelopment </w:t>
      </w:r>
      <w:r w:rsidRPr="00A051F9">
        <w:rPr>
          <w:rFonts w:cstheme="minorHAnsi"/>
        </w:rPr>
        <w:t>G</w:t>
      </w:r>
      <w:r w:rsidR="001171FE">
        <w:rPr>
          <w:rFonts w:cstheme="minorHAnsi"/>
        </w:rPr>
        <w:t>oal</w:t>
      </w:r>
      <w:r w:rsidRPr="00A051F9">
        <w:rPr>
          <w:rFonts w:cstheme="minorHAnsi"/>
        </w:rPr>
        <w:t>s</w:t>
      </w:r>
      <w:r w:rsidR="001171FE">
        <w:rPr>
          <w:rFonts w:cstheme="minorHAnsi"/>
        </w:rPr>
        <w:t xml:space="preserve">. </w:t>
      </w:r>
      <w:r w:rsidR="00334B50">
        <w:rPr>
          <w:rFonts w:cstheme="minorHAnsi"/>
        </w:rPr>
        <w:t xml:space="preserve">Its vision is also informed by </w:t>
      </w:r>
      <w:r w:rsidRPr="00A051F9">
        <w:rPr>
          <w:rFonts w:cstheme="minorHAnsi"/>
        </w:rPr>
        <w:t xml:space="preserve">Ireland’s </w:t>
      </w:r>
      <w:r w:rsidR="00334B50">
        <w:rPr>
          <w:rFonts w:cstheme="minorHAnsi"/>
        </w:rPr>
        <w:t xml:space="preserve">international </w:t>
      </w:r>
      <w:r w:rsidRPr="00A051F9">
        <w:rPr>
          <w:rFonts w:cstheme="minorHAnsi"/>
        </w:rPr>
        <w:t xml:space="preserve">obligations to </w:t>
      </w:r>
      <w:r w:rsidR="00334B50">
        <w:rPr>
          <w:rFonts w:cstheme="minorHAnsi"/>
        </w:rPr>
        <w:t>realise the 2030 Agenda for Sustainable Development</w:t>
      </w:r>
      <w:r w:rsidR="007775A7">
        <w:rPr>
          <w:rFonts w:cstheme="minorHAnsi"/>
        </w:rPr>
        <w:t xml:space="preserve"> </w:t>
      </w:r>
      <w:r w:rsidR="00334B50">
        <w:rPr>
          <w:rFonts w:cstheme="minorHAnsi"/>
        </w:rPr>
        <w:t xml:space="preserve">and </w:t>
      </w:r>
      <w:r w:rsidR="007775A7">
        <w:rPr>
          <w:rFonts w:cstheme="minorHAnsi"/>
        </w:rPr>
        <w:t xml:space="preserve">by the ambition and commitments set out in </w:t>
      </w:r>
      <w:r w:rsidR="008077C9">
        <w:rPr>
          <w:rFonts w:cstheme="minorHAnsi"/>
        </w:rPr>
        <w:t>Ireland’s development aid policy, ‘</w:t>
      </w:r>
      <w:r w:rsidRPr="005C2F7E">
        <w:rPr>
          <w:rFonts w:cstheme="minorHAnsi"/>
          <w:i/>
          <w:iCs/>
        </w:rPr>
        <w:t>A Better World Ireland’s Policy for International Development</w:t>
      </w:r>
      <w:r w:rsidR="008077C9" w:rsidRPr="005C2F7E">
        <w:rPr>
          <w:rFonts w:cstheme="minorHAnsi"/>
          <w:i/>
          <w:iCs/>
        </w:rPr>
        <w:t>’</w:t>
      </w:r>
      <w:r w:rsidR="008077C9">
        <w:rPr>
          <w:rFonts w:cstheme="minorHAnsi"/>
        </w:rPr>
        <w:t>.</w:t>
      </w:r>
      <w:r w:rsidRPr="00A051F9">
        <w:rPr>
          <w:rFonts w:cstheme="minorHAnsi"/>
        </w:rPr>
        <w:t xml:space="preserve"> </w:t>
      </w:r>
    </w:p>
    <w:p w14:paraId="5662105F" w14:textId="77777777" w:rsidR="005243EC" w:rsidRDefault="005243EC" w:rsidP="00A051F9">
      <w:pPr>
        <w:pStyle w:val="NoSpacing"/>
        <w:jc w:val="both"/>
        <w:rPr>
          <w:rFonts w:cstheme="minorHAnsi"/>
        </w:rPr>
      </w:pPr>
    </w:p>
    <w:p w14:paraId="0B1AF377" w14:textId="28AFF7D1" w:rsidR="00AA0D11" w:rsidRDefault="005243EC" w:rsidP="00A051F9">
      <w:pPr>
        <w:pStyle w:val="NoSpacing"/>
        <w:jc w:val="both"/>
        <w:rPr>
          <w:rFonts w:cstheme="minorHAnsi"/>
        </w:rPr>
      </w:pPr>
      <w:r>
        <w:rPr>
          <w:rFonts w:cstheme="minorHAnsi"/>
        </w:rPr>
        <w:t xml:space="preserve">The Forum is also inspired by the vision for Irish education set out in the </w:t>
      </w:r>
      <w:r w:rsidR="00AA0D11" w:rsidRPr="00A051F9">
        <w:rPr>
          <w:rFonts w:cstheme="minorHAnsi"/>
        </w:rPr>
        <w:t>Department of Education and Skills</w:t>
      </w:r>
      <w:r>
        <w:rPr>
          <w:rFonts w:cstheme="minorHAnsi"/>
        </w:rPr>
        <w:t xml:space="preserve">’ </w:t>
      </w:r>
      <w:r w:rsidR="00AA0D11" w:rsidRPr="00A051F9">
        <w:rPr>
          <w:rFonts w:cstheme="minorHAnsi"/>
        </w:rPr>
        <w:t>Statement of Strategy</w:t>
      </w:r>
      <w:r>
        <w:rPr>
          <w:rFonts w:cstheme="minorHAnsi"/>
        </w:rPr>
        <w:t xml:space="preserve"> 2019-2021 –</w:t>
      </w:r>
      <w:r w:rsidR="00AA0D11" w:rsidRPr="00A051F9">
        <w:rPr>
          <w:rFonts w:cstheme="minorHAnsi"/>
        </w:rPr>
        <w:t xml:space="preserve"> </w:t>
      </w:r>
      <w:r>
        <w:rPr>
          <w:rFonts w:cstheme="minorHAnsi"/>
        </w:rPr>
        <w:t>‘</w:t>
      </w:r>
      <w:r w:rsidRPr="005C2F7E">
        <w:rPr>
          <w:rFonts w:cstheme="minorHAnsi"/>
          <w:i/>
          <w:iCs/>
        </w:rPr>
        <w:t xml:space="preserve">Cumasú: Empowering through </w:t>
      </w:r>
      <w:r w:rsidR="005C2F7E" w:rsidRPr="005C2F7E">
        <w:rPr>
          <w:rFonts w:cstheme="minorHAnsi"/>
          <w:i/>
          <w:iCs/>
        </w:rPr>
        <w:t>L</w:t>
      </w:r>
      <w:r w:rsidRPr="005C2F7E">
        <w:rPr>
          <w:rFonts w:cstheme="minorHAnsi"/>
          <w:i/>
          <w:iCs/>
        </w:rPr>
        <w:t>earning’</w:t>
      </w:r>
      <w:r w:rsidR="00226709">
        <w:rPr>
          <w:rFonts w:cstheme="minorHAnsi"/>
        </w:rPr>
        <w:t xml:space="preserve"> </w:t>
      </w:r>
      <w:r w:rsidR="004716F6">
        <w:rPr>
          <w:rFonts w:cstheme="minorHAnsi"/>
        </w:rPr>
        <w:t>- which</w:t>
      </w:r>
      <w:r w:rsidR="00AA0D11" w:rsidRPr="00A051F9">
        <w:rPr>
          <w:rFonts w:cstheme="minorHAnsi"/>
        </w:rPr>
        <w:t xml:space="preserve"> states </w:t>
      </w:r>
      <w:r>
        <w:rPr>
          <w:rFonts w:cstheme="minorHAnsi"/>
        </w:rPr>
        <w:t>that:</w:t>
      </w:r>
      <w:r w:rsidR="00AA0D11" w:rsidRPr="00A051F9">
        <w:rPr>
          <w:rFonts w:cstheme="minorHAnsi"/>
        </w:rPr>
        <w:t xml:space="preserve">  </w:t>
      </w:r>
    </w:p>
    <w:p w14:paraId="23FAE5BD" w14:textId="77777777" w:rsidR="005243EC" w:rsidRPr="00A051F9" w:rsidRDefault="005243EC" w:rsidP="005243EC">
      <w:pPr>
        <w:pStyle w:val="NoSpacing"/>
        <w:ind w:left="720"/>
        <w:jc w:val="both"/>
        <w:rPr>
          <w:rFonts w:cstheme="minorHAnsi"/>
        </w:rPr>
      </w:pPr>
    </w:p>
    <w:p w14:paraId="6B4C3E67" w14:textId="77777777" w:rsidR="00AA0D11" w:rsidRDefault="00AA0D11" w:rsidP="005243EC">
      <w:pPr>
        <w:pStyle w:val="NoSpacing"/>
        <w:ind w:left="720"/>
        <w:jc w:val="both"/>
        <w:rPr>
          <w:rFonts w:cstheme="minorHAnsi"/>
          <w:i/>
        </w:rPr>
      </w:pPr>
      <w:r w:rsidRPr="00A051F9">
        <w:rPr>
          <w:rFonts w:cstheme="minorHAnsi"/>
          <w:i/>
        </w:rPr>
        <w:t xml:space="preserve">“A progressive and equitable education and training system has the power to transform lives - the transformation begins with the individual, and moves outward: to family, to community, to society. It brings important social and economic benefits in the form of self-confident and dynamic communities – communities which foster social stability, independence, creativity and entrepreneurial endeavours. The key to accessing this transformation is through the delivery of a quality learning experience that challenges each person to realise their potential, to raise their aspirations and to achieve their personal ambitions. We want an education and training system which empowers learners to be </w:t>
      </w:r>
      <w:r w:rsidRPr="00A051F9">
        <w:rPr>
          <w:rFonts w:cstheme="minorHAnsi"/>
          <w:i/>
        </w:rPr>
        <w:lastRenderedPageBreak/>
        <w:t>confident in their national, cultural and individual identity, to be aware of their capability to achieve more and to take every opportunity that arises to be the best that they can be.”</w:t>
      </w:r>
      <w:r w:rsidR="007775A7">
        <w:rPr>
          <w:rStyle w:val="FootnoteReference"/>
          <w:rFonts w:cstheme="minorHAnsi"/>
          <w:i/>
        </w:rPr>
        <w:footnoteReference w:id="3"/>
      </w:r>
    </w:p>
    <w:p w14:paraId="6702DED7" w14:textId="77777777" w:rsidR="005243EC" w:rsidRPr="00A051F9" w:rsidRDefault="005243EC" w:rsidP="00A051F9">
      <w:pPr>
        <w:pStyle w:val="NoSpacing"/>
        <w:jc w:val="both"/>
        <w:rPr>
          <w:rFonts w:cstheme="minorHAnsi"/>
          <w:i/>
        </w:rPr>
      </w:pPr>
    </w:p>
    <w:p w14:paraId="742BCDD2" w14:textId="77777777" w:rsidR="00E4348E" w:rsidRDefault="003D4A36" w:rsidP="00A051F9">
      <w:pPr>
        <w:pStyle w:val="NoSpacing"/>
        <w:jc w:val="both"/>
        <w:rPr>
          <w:rFonts w:cstheme="minorHAnsi"/>
        </w:rPr>
      </w:pPr>
      <w:r w:rsidRPr="00A051F9">
        <w:rPr>
          <w:rFonts w:cstheme="minorHAnsi"/>
        </w:rPr>
        <w:t xml:space="preserve">The vision </w:t>
      </w:r>
      <w:r w:rsidR="00E4348E">
        <w:rPr>
          <w:rFonts w:cstheme="minorHAnsi"/>
        </w:rPr>
        <w:t xml:space="preserve">is also informed by </w:t>
      </w:r>
      <w:r w:rsidRPr="00A051F9">
        <w:rPr>
          <w:rFonts w:cstheme="minorHAnsi"/>
        </w:rPr>
        <w:t>the aspirations of the 2019 EU Report</w:t>
      </w:r>
      <w:r w:rsidR="00E4348E">
        <w:rPr>
          <w:rFonts w:cstheme="minorHAnsi"/>
        </w:rPr>
        <w:t xml:space="preserve"> on</w:t>
      </w:r>
      <w:r w:rsidRPr="00A051F9">
        <w:rPr>
          <w:rFonts w:cstheme="minorHAnsi"/>
        </w:rPr>
        <w:t xml:space="preserve"> Policy Coherence for Development</w:t>
      </w:r>
      <w:r w:rsidR="00E4348E">
        <w:rPr>
          <w:rFonts w:cstheme="minorHAnsi"/>
        </w:rPr>
        <w:t>,</w:t>
      </w:r>
      <w:r w:rsidRPr="00A051F9">
        <w:rPr>
          <w:rFonts w:cstheme="minorHAnsi"/>
        </w:rPr>
        <w:t xml:space="preserve"> and </w:t>
      </w:r>
      <w:r w:rsidR="00E4348E">
        <w:rPr>
          <w:rFonts w:cstheme="minorHAnsi"/>
        </w:rPr>
        <w:t xml:space="preserve">the 2017 </w:t>
      </w:r>
      <w:r w:rsidRPr="00A051F9">
        <w:rPr>
          <w:rFonts w:cstheme="minorHAnsi"/>
        </w:rPr>
        <w:t xml:space="preserve">New European Consensus on Development </w:t>
      </w:r>
      <w:r w:rsidR="00E4348E">
        <w:rPr>
          <w:rFonts w:cstheme="minorHAnsi"/>
        </w:rPr>
        <w:t xml:space="preserve">- </w:t>
      </w:r>
      <w:r w:rsidRPr="00A051F9">
        <w:rPr>
          <w:rFonts w:cstheme="minorHAnsi"/>
        </w:rPr>
        <w:t>‘</w:t>
      </w:r>
      <w:r w:rsidRPr="005C2F7E">
        <w:rPr>
          <w:rFonts w:cstheme="minorHAnsi"/>
          <w:i/>
          <w:iCs/>
        </w:rPr>
        <w:t>Our World, Our Dignity, Our Future’</w:t>
      </w:r>
      <w:r w:rsidR="00E4348E">
        <w:rPr>
          <w:rFonts w:cstheme="minorHAnsi"/>
        </w:rPr>
        <w:t xml:space="preserve">- </w:t>
      </w:r>
      <w:r w:rsidRPr="00A051F9">
        <w:rPr>
          <w:rFonts w:cstheme="minorHAnsi"/>
        </w:rPr>
        <w:t>which states</w:t>
      </w:r>
      <w:r w:rsidR="00E4348E">
        <w:rPr>
          <w:rFonts w:cstheme="minorHAnsi"/>
        </w:rPr>
        <w:t xml:space="preserve"> that: </w:t>
      </w:r>
    </w:p>
    <w:p w14:paraId="4F83EAD2" w14:textId="77777777" w:rsidR="00E4348E" w:rsidRDefault="00E4348E" w:rsidP="00A051F9">
      <w:pPr>
        <w:pStyle w:val="NoSpacing"/>
        <w:jc w:val="both"/>
        <w:rPr>
          <w:rFonts w:cstheme="minorHAnsi"/>
        </w:rPr>
      </w:pPr>
    </w:p>
    <w:p w14:paraId="12D46C1C" w14:textId="77777777" w:rsidR="003D4A36" w:rsidRPr="00A051F9" w:rsidRDefault="003D4A36" w:rsidP="00E4348E">
      <w:pPr>
        <w:pStyle w:val="NoSpacing"/>
        <w:ind w:left="720"/>
        <w:jc w:val="both"/>
        <w:rPr>
          <w:rFonts w:cstheme="minorHAnsi"/>
        </w:rPr>
      </w:pPr>
      <w:r w:rsidRPr="00A051F9">
        <w:rPr>
          <w:rFonts w:cstheme="minorHAnsi"/>
        </w:rPr>
        <w:t xml:space="preserve"> “</w:t>
      </w:r>
      <w:r w:rsidRPr="00A051F9">
        <w:rPr>
          <w:rFonts w:cstheme="minorHAnsi"/>
          <w:i/>
        </w:rPr>
        <w:t>Ensuring access to quality education for all is a prerequisite for youth employability and long-lasting development. The EU and its Member States will support inclusive lifelong learning and equitable quality education, particularly during early childhood and primary years. They will also promote education at secondary and tertiary level, technical and vocational training, and work-based and adult learning, including in emergency and crisis situations. Special attention will be paid to education and training opportunities for girls and women. The EU and its Member States will intensify their efforts to ensure everyone has the knowledge, skills, capabilities and rights they need to enjoy a life in dignity, to be fully engaged in society as responsible and productive adults, and to contribute to the social, economic and environmental well-being of their communities</w:t>
      </w:r>
      <w:r w:rsidRPr="00A051F9">
        <w:rPr>
          <w:rFonts w:cstheme="minorHAnsi"/>
        </w:rPr>
        <w:t>.”</w:t>
      </w:r>
      <w:r w:rsidR="004965C2">
        <w:rPr>
          <w:rStyle w:val="FootnoteReference"/>
          <w:rFonts w:cstheme="minorHAnsi"/>
        </w:rPr>
        <w:footnoteReference w:id="4"/>
      </w:r>
    </w:p>
    <w:p w14:paraId="7A441E46" w14:textId="77777777" w:rsidR="003D4A36" w:rsidRPr="00A051F9" w:rsidRDefault="003D4A36" w:rsidP="00A051F9">
      <w:pPr>
        <w:pStyle w:val="NoSpacing"/>
        <w:jc w:val="both"/>
        <w:rPr>
          <w:rFonts w:cstheme="minorHAnsi"/>
        </w:rPr>
      </w:pPr>
    </w:p>
    <w:p w14:paraId="224A54CC" w14:textId="77777777" w:rsidR="00107146" w:rsidRDefault="00107146" w:rsidP="00A051F9">
      <w:pPr>
        <w:pStyle w:val="NoSpacing"/>
        <w:jc w:val="both"/>
        <w:rPr>
          <w:rFonts w:cstheme="minorHAnsi"/>
          <w:i/>
        </w:rPr>
      </w:pPr>
    </w:p>
    <w:p w14:paraId="18A3E935" w14:textId="12A199C7" w:rsidR="006573C7" w:rsidRDefault="006573C7" w:rsidP="006573C7">
      <w:pPr>
        <w:pStyle w:val="NoSpacing"/>
      </w:pPr>
      <w:r>
        <w:t>T</w:t>
      </w:r>
      <w:r w:rsidR="00107146">
        <w:t xml:space="preserve">he Forum </w:t>
      </w:r>
      <w:r>
        <w:t xml:space="preserve">is a member of the Global Campaign for Education, the global civil society movement working to end the education crisis. It supports the Campaign’s core commitment to ensuring that governments deliver the right of everyone to a free, quality public education.  The Forum </w:t>
      </w:r>
      <w:r w:rsidR="005C2F7E">
        <w:t xml:space="preserve">promotes </w:t>
      </w:r>
      <w:r>
        <w:t xml:space="preserve">the work of the Campaign across </w:t>
      </w:r>
      <w:r w:rsidR="009C1725">
        <w:t xml:space="preserve">its </w:t>
      </w:r>
      <w:r>
        <w:t xml:space="preserve">six strategic areas: </w:t>
      </w:r>
    </w:p>
    <w:p w14:paraId="63365A96" w14:textId="77777777" w:rsidR="00584DF2" w:rsidRDefault="00584DF2" w:rsidP="006573C7">
      <w:pPr>
        <w:pStyle w:val="NoSpacing"/>
      </w:pPr>
    </w:p>
    <w:p w14:paraId="373E1F82" w14:textId="77777777" w:rsidR="006573C7" w:rsidRPr="00584DF2" w:rsidRDefault="00584DF2" w:rsidP="00584DF2">
      <w:pPr>
        <w:pStyle w:val="NoSpacing"/>
        <w:numPr>
          <w:ilvl w:val="0"/>
          <w:numId w:val="15"/>
        </w:numPr>
      </w:pPr>
      <w:r w:rsidRPr="00584DF2">
        <w:rPr>
          <w:iCs/>
        </w:rPr>
        <w:t xml:space="preserve">quality </w:t>
      </w:r>
      <w:r w:rsidRPr="00584DF2">
        <w:t>education with rights and social justice at its core</w:t>
      </w:r>
    </w:p>
    <w:p w14:paraId="654B9118" w14:textId="77777777" w:rsidR="00584DF2" w:rsidRPr="00584DF2" w:rsidRDefault="00584DF2" w:rsidP="00584DF2">
      <w:pPr>
        <w:pStyle w:val="NoSpacing"/>
        <w:numPr>
          <w:ilvl w:val="0"/>
          <w:numId w:val="15"/>
        </w:numPr>
      </w:pPr>
      <w:r w:rsidRPr="00584DF2">
        <w:t>equity, non-discrimination and inclusion in education and through education </w:t>
      </w:r>
    </w:p>
    <w:p w14:paraId="1F0A41E1" w14:textId="77777777" w:rsidR="006573C7" w:rsidRPr="00584DF2" w:rsidRDefault="00584DF2" w:rsidP="00584DF2">
      <w:pPr>
        <w:pStyle w:val="NoSpacing"/>
        <w:numPr>
          <w:ilvl w:val="0"/>
          <w:numId w:val="15"/>
        </w:numPr>
      </w:pPr>
      <w:r w:rsidRPr="00584DF2">
        <w:t>strong, public systems, leadership and governance in the education sector </w:t>
      </w:r>
    </w:p>
    <w:p w14:paraId="678E0763" w14:textId="77777777" w:rsidR="00584DF2" w:rsidRPr="00584DF2" w:rsidRDefault="00584DF2" w:rsidP="00584DF2">
      <w:pPr>
        <w:pStyle w:val="NoSpacing"/>
        <w:numPr>
          <w:ilvl w:val="0"/>
          <w:numId w:val="15"/>
        </w:numPr>
      </w:pPr>
      <w:r w:rsidRPr="00584DF2">
        <w:t>financing for public education</w:t>
      </w:r>
    </w:p>
    <w:p w14:paraId="4EBE5913" w14:textId="77777777" w:rsidR="006573C7" w:rsidRPr="00584DF2" w:rsidRDefault="00584DF2" w:rsidP="00584DF2">
      <w:pPr>
        <w:pStyle w:val="NoSpacing"/>
        <w:numPr>
          <w:ilvl w:val="0"/>
          <w:numId w:val="15"/>
        </w:numPr>
      </w:pPr>
      <w:r w:rsidRPr="00584DF2">
        <w:t>transparency, accountability and the role of civil society in the education sector </w:t>
      </w:r>
    </w:p>
    <w:p w14:paraId="776C0E42" w14:textId="77777777" w:rsidR="00107146" w:rsidRPr="00584DF2" w:rsidRDefault="00584DF2" w:rsidP="00584DF2">
      <w:pPr>
        <w:pStyle w:val="NoSpacing"/>
        <w:numPr>
          <w:ilvl w:val="0"/>
          <w:numId w:val="15"/>
        </w:numPr>
      </w:pPr>
      <w:r w:rsidRPr="00584DF2">
        <w:t xml:space="preserve">education </w:t>
      </w:r>
      <w:r w:rsidR="006573C7" w:rsidRPr="00584DF2">
        <w:t>in contexts of conflict</w:t>
      </w:r>
      <w:r w:rsidR="003A3F44">
        <w:t>,</w:t>
      </w:r>
      <w:r w:rsidR="006573C7" w:rsidRPr="00584DF2">
        <w:t xml:space="preserve"> disaster </w:t>
      </w:r>
      <w:r w:rsidR="003A3F44">
        <w:t>or systemic shock</w:t>
      </w:r>
    </w:p>
    <w:p w14:paraId="076BEA73" w14:textId="5C952183" w:rsidR="00AA0D11" w:rsidRDefault="00AA0D11" w:rsidP="00A051F9">
      <w:pPr>
        <w:pStyle w:val="NoSpacing"/>
        <w:jc w:val="both"/>
        <w:rPr>
          <w:rFonts w:cstheme="minorHAnsi"/>
        </w:rPr>
      </w:pPr>
    </w:p>
    <w:p w14:paraId="60337D99" w14:textId="77777777" w:rsidR="005C2F7E" w:rsidRPr="00A051F9" w:rsidRDefault="005C2F7E" w:rsidP="00A051F9">
      <w:pPr>
        <w:pStyle w:val="NoSpacing"/>
        <w:jc w:val="both"/>
        <w:rPr>
          <w:rFonts w:cstheme="minorHAnsi"/>
        </w:rPr>
      </w:pPr>
    </w:p>
    <w:p w14:paraId="520DE39E" w14:textId="3299608A" w:rsidR="00226709" w:rsidRDefault="004716F6" w:rsidP="00226709">
      <w:pPr>
        <w:pStyle w:val="NoSpacing"/>
        <w:rPr>
          <w:b/>
          <w:bCs/>
          <w:color w:val="7030A0"/>
          <w:sz w:val="24"/>
          <w:szCs w:val="24"/>
        </w:rPr>
      </w:pPr>
      <w:r>
        <w:rPr>
          <w:b/>
          <w:bCs/>
          <w:color w:val="7030A0"/>
          <w:sz w:val="24"/>
          <w:szCs w:val="24"/>
        </w:rPr>
        <w:t>2.2 Our</w:t>
      </w:r>
      <w:r w:rsidR="00226709" w:rsidRPr="003A3F44">
        <w:rPr>
          <w:b/>
          <w:bCs/>
          <w:color w:val="7030A0"/>
          <w:sz w:val="24"/>
          <w:szCs w:val="24"/>
        </w:rPr>
        <w:t xml:space="preserve"> values</w:t>
      </w:r>
    </w:p>
    <w:p w14:paraId="79E1F3D2" w14:textId="77777777" w:rsidR="003A3F44" w:rsidRPr="003A3F44" w:rsidRDefault="003A3F44" w:rsidP="00226709">
      <w:pPr>
        <w:pStyle w:val="NoSpacing"/>
        <w:rPr>
          <w:b/>
          <w:bCs/>
          <w:color w:val="7030A0"/>
          <w:sz w:val="24"/>
          <w:szCs w:val="24"/>
        </w:rPr>
      </w:pPr>
    </w:p>
    <w:p w14:paraId="6C53ADCE" w14:textId="77777777" w:rsidR="00226709" w:rsidRPr="001E2C79" w:rsidRDefault="00226709" w:rsidP="00226709">
      <w:pPr>
        <w:jc w:val="both"/>
        <w:rPr>
          <w:rStyle w:val="e24kjd"/>
          <w:rFonts w:cstheme="minorHAnsi"/>
          <w:color w:val="222222"/>
        </w:rPr>
      </w:pPr>
      <w:r w:rsidRPr="001E2C79">
        <w:rPr>
          <w:rStyle w:val="e24kjd"/>
          <w:rFonts w:cstheme="minorHAnsi"/>
          <w:color w:val="222222"/>
        </w:rPr>
        <w:t xml:space="preserve">The Forum is committed to the following values </w:t>
      </w:r>
    </w:p>
    <w:p w14:paraId="613FB50A" w14:textId="77777777" w:rsidR="003A3F44" w:rsidRPr="003A3F44" w:rsidRDefault="003A3F44" w:rsidP="003A3F44">
      <w:pPr>
        <w:ind w:left="720"/>
        <w:jc w:val="both"/>
        <w:rPr>
          <w:rStyle w:val="e24kjd"/>
          <w:rFonts w:cstheme="minorHAnsi"/>
          <w:bCs/>
          <w:color w:val="222222"/>
        </w:rPr>
      </w:pPr>
      <w:r w:rsidRPr="003A3F44">
        <w:rPr>
          <w:rStyle w:val="e24kjd"/>
          <w:rFonts w:cstheme="minorHAnsi"/>
          <w:bCs/>
          <w:i/>
          <w:color w:val="222222"/>
        </w:rPr>
        <w:t>Human rights:</w:t>
      </w:r>
      <w:r w:rsidRPr="003A3F44">
        <w:rPr>
          <w:rStyle w:val="e24kjd"/>
          <w:rFonts w:cstheme="minorHAnsi"/>
          <w:bCs/>
          <w:color w:val="222222"/>
        </w:rPr>
        <w:t xml:space="preserve"> Education is a human right within the broader framework of universal and indivisible human rights.</w:t>
      </w:r>
    </w:p>
    <w:p w14:paraId="64112E8D" w14:textId="77777777" w:rsidR="003A3F44" w:rsidRPr="003A3F44" w:rsidRDefault="003A3F44" w:rsidP="003A3F44">
      <w:pPr>
        <w:ind w:left="720"/>
        <w:jc w:val="both"/>
        <w:rPr>
          <w:rFonts w:eastAsia="Times New Roman" w:cstheme="minorHAnsi"/>
          <w:bCs/>
          <w:color w:val="222222"/>
          <w:lang w:eastAsia="en-IE"/>
        </w:rPr>
      </w:pPr>
      <w:r w:rsidRPr="003A3F44">
        <w:rPr>
          <w:rFonts w:eastAsia="Times New Roman" w:cstheme="minorHAnsi"/>
          <w:bCs/>
          <w:i/>
          <w:color w:val="222222"/>
          <w:lang w:eastAsia="en-IE"/>
        </w:rPr>
        <w:t xml:space="preserve">Quality education: </w:t>
      </w:r>
      <w:r w:rsidRPr="003A3F44">
        <w:rPr>
          <w:rFonts w:eastAsia="Times New Roman" w:cstheme="minorHAnsi"/>
          <w:bCs/>
          <w:color w:val="222222"/>
          <w:lang w:eastAsia="en-IE"/>
        </w:rPr>
        <w:t xml:space="preserve">Quality education is central to realising the right to inclusive and equitable education for all.  </w:t>
      </w:r>
      <w:r w:rsidRPr="003A3F44">
        <w:rPr>
          <w:rFonts w:eastAsia="Times New Roman" w:cstheme="minorHAnsi"/>
          <w:bCs/>
          <w:color w:val="222222"/>
          <w:sz w:val="24"/>
          <w:szCs w:val="24"/>
        </w:rPr>
        <w:t xml:space="preserve">Teachers are central to quality education.  Education policy must recognise </w:t>
      </w:r>
      <w:r w:rsidRPr="003A3F44">
        <w:rPr>
          <w:rFonts w:eastAsia="Times New Roman" w:cstheme="minorHAnsi"/>
        </w:rPr>
        <w:t>teachers as professionals, their right to organise, and the obligations inherent in the UNESCO Recommendation concerning the Status of Teachers.</w:t>
      </w:r>
    </w:p>
    <w:p w14:paraId="0233C2F9" w14:textId="77777777" w:rsidR="003A3F44" w:rsidRPr="003A3F44" w:rsidRDefault="003A3F44" w:rsidP="003A3F44">
      <w:pPr>
        <w:ind w:left="720"/>
        <w:jc w:val="both"/>
        <w:rPr>
          <w:rFonts w:eastAsia="Times New Roman" w:cstheme="minorHAnsi"/>
          <w:bCs/>
          <w:color w:val="222222"/>
          <w:lang w:eastAsia="en-IE"/>
        </w:rPr>
      </w:pPr>
      <w:r w:rsidRPr="003A3F44">
        <w:rPr>
          <w:rFonts w:eastAsia="Times New Roman" w:cstheme="minorHAnsi"/>
          <w:bCs/>
          <w:i/>
          <w:color w:val="222222"/>
          <w:lang w:eastAsia="en-IE"/>
        </w:rPr>
        <w:t xml:space="preserve">Leaving no one behind: </w:t>
      </w:r>
      <w:r w:rsidRPr="003A3F44">
        <w:rPr>
          <w:rFonts w:eastAsia="Times New Roman" w:cstheme="minorHAnsi"/>
          <w:bCs/>
          <w:color w:val="222222"/>
          <w:lang w:eastAsia="en-IE"/>
        </w:rPr>
        <w:t>Equity, non-discrimination and inclusion in education and through education is central to this ambition.</w:t>
      </w:r>
    </w:p>
    <w:p w14:paraId="16CB8594" w14:textId="77777777" w:rsidR="003A3F44" w:rsidRPr="003A3F44" w:rsidRDefault="003A3F44" w:rsidP="003A3F44">
      <w:pPr>
        <w:pStyle w:val="NoSpacing"/>
        <w:ind w:left="720"/>
        <w:rPr>
          <w:rFonts w:cstheme="minorHAnsi"/>
          <w:bCs/>
          <w:lang w:eastAsia="en-IE"/>
        </w:rPr>
      </w:pPr>
      <w:r w:rsidRPr="003A3F44">
        <w:rPr>
          <w:rFonts w:cstheme="minorHAnsi"/>
          <w:bCs/>
          <w:i/>
          <w:iCs/>
          <w:lang w:eastAsia="en-IE"/>
        </w:rPr>
        <w:lastRenderedPageBreak/>
        <w:t>Strong, public systems, leadership and governance in the education sector:</w:t>
      </w:r>
      <w:r w:rsidRPr="003A3F44">
        <w:rPr>
          <w:rFonts w:cstheme="minorHAnsi"/>
          <w:bCs/>
          <w:lang w:eastAsia="en-IE"/>
        </w:rPr>
        <w:t xml:space="preserve"> The state is the primary duty-bearer to ensure equitable, inclusive and quality lifelong learning opportunities for all. </w:t>
      </w:r>
    </w:p>
    <w:p w14:paraId="18D03E4F" w14:textId="77777777" w:rsidR="003A3F44" w:rsidRPr="003A3F44" w:rsidRDefault="003A3F44" w:rsidP="003A3F44">
      <w:pPr>
        <w:pStyle w:val="NoSpacing"/>
        <w:ind w:left="720"/>
        <w:rPr>
          <w:rFonts w:cstheme="minorHAnsi"/>
          <w:bCs/>
          <w:lang w:eastAsia="en-IE"/>
        </w:rPr>
      </w:pPr>
    </w:p>
    <w:p w14:paraId="07F32861" w14:textId="77777777" w:rsidR="003A3F44" w:rsidRPr="003A3F44" w:rsidRDefault="003A3F44" w:rsidP="003A3F44">
      <w:pPr>
        <w:pStyle w:val="NoSpacing"/>
        <w:ind w:left="720"/>
        <w:rPr>
          <w:rFonts w:cstheme="minorHAnsi"/>
          <w:bCs/>
          <w:lang w:eastAsia="en-IE"/>
        </w:rPr>
      </w:pPr>
      <w:r w:rsidRPr="003A3F44">
        <w:rPr>
          <w:rFonts w:cstheme="minorHAnsi"/>
          <w:bCs/>
          <w:i/>
          <w:iCs/>
          <w:lang w:eastAsia="en-IE"/>
        </w:rPr>
        <w:t>Financing for public education:</w:t>
      </w:r>
      <w:r w:rsidRPr="003A3F44">
        <w:rPr>
          <w:rFonts w:cstheme="minorHAnsi"/>
          <w:bCs/>
          <w:lang w:eastAsia="en-IE"/>
        </w:rPr>
        <w:t xml:space="preserve"> The Forum supports the Global Campaign for Education’s demand for increased domestic financing for education to at least 20% of budget and 6% of GDP, and to expand the domestic revenue base through tax justice.</w:t>
      </w:r>
    </w:p>
    <w:p w14:paraId="1660D640" w14:textId="77777777" w:rsidR="003A3F44" w:rsidRPr="003A3F44" w:rsidRDefault="003A3F44" w:rsidP="003A3F44">
      <w:pPr>
        <w:pStyle w:val="NoSpacing"/>
        <w:ind w:left="720"/>
        <w:rPr>
          <w:rFonts w:cstheme="minorHAnsi"/>
          <w:bCs/>
          <w:i/>
          <w:iCs/>
          <w:lang w:eastAsia="en-IE"/>
        </w:rPr>
      </w:pPr>
    </w:p>
    <w:p w14:paraId="1C0813E4" w14:textId="77777777" w:rsidR="003A3F44" w:rsidRPr="003A3F44" w:rsidRDefault="003A3F44" w:rsidP="003A3F44">
      <w:pPr>
        <w:pStyle w:val="NoSpacing"/>
        <w:ind w:left="720"/>
        <w:rPr>
          <w:rFonts w:cstheme="minorHAnsi"/>
          <w:bCs/>
          <w:lang w:eastAsia="en-IE"/>
        </w:rPr>
      </w:pPr>
      <w:r w:rsidRPr="003A3F44">
        <w:rPr>
          <w:rFonts w:cstheme="minorHAnsi"/>
          <w:bCs/>
          <w:i/>
          <w:iCs/>
          <w:lang w:eastAsia="en-IE"/>
        </w:rPr>
        <w:t xml:space="preserve">Education in emergency: </w:t>
      </w:r>
      <w:r w:rsidRPr="003A3F44">
        <w:rPr>
          <w:rFonts w:cstheme="minorHAnsi"/>
          <w:bCs/>
          <w:lang w:eastAsia="en-IE"/>
        </w:rPr>
        <w:t xml:space="preserve">Development aid policy must make specific provision for the education of refugees, migrants and the displaced, for example, by supporting global funds such as Education Cannot Wait. </w:t>
      </w:r>
    </w:p>
    <w:p w14:paraId="7CEFE5F8" w14:textId="77777777" w:rsidR="003A3F44" w:rsidRPr="003A3F44" w:rsidRDefault="003A3F44" w:rsidP="003A3F44">
      <w:pPr>
        <w:pStyle w:val="NoSpacing"/>
        <w:ind w:left="720"/>
        <w:rPr>
          <w:rFonts w:cstheme="minorHAnsi"/>
          <w:bCs/>
          <w:lang w:eastAsia="en-IE"/>
        </w:rPr>
      </w:pPr>
    </w:p>
    <w:p w14:paraId="1A565AA0" w14:textId="77777777" w:rsidR="003A3F44" w:rsidRPr="003A3F44" w:rsidRDefault="003A3F44" w:rsidP="003A3F44">
      <w:pPr>
        <w:ind w:left="720"/>
        <w:rPr>
          <w:rFonts w:cstheme="minorHAnsi"/>
          <w:bCs/>
          <w:sz w:val="24"/>
          <w:szCs w:val="24"/>
        </w:rPr>
      </w:pPr>
      <w:r w:rsidRPr="003A3F44">
        <w:rPr>
          <w:rFonts w:cstheme="minorHAnsi"/>
          <w:bCs/>
          <w:i/>
          <w:iCs/>
          <w:lang w:eastAsia="en-IE"/>
        </w:rPr>
        <w:t xml:space="preserve">Democracy and peace: </w:t>
      </w:r>
      <w:r w:rsidRPr="003A3F44">
        <w:rPr>
          <w:rFonts w:cstheme="minorHAnsi"/>
          <w:bCs/>
          <w:lang w:eastAsia="en-IE"/>
        </w:rPr>
        <w:t>Inclusive, equitable and quality education for all is central to creating and sustaining democratic society and ensuring peace,</w:t>
      </w:r>
      <w:r w:rsidRPr="003A3F44">
        <w:rPr>
          <w:rFonts w:cstheme="minorHAnsi"/>
          <w:bCs/>
        </w:rPr>
        <w:t xml:space="preserve"> social </w:t>
      </w:r>
      <w:r w:rsidRPr="003A3F44">
        <w:rPr>
          <w:rFonts w:eastAsia="Times New Roman" w:cstheme="minorHAnsi"/>
        </w:rPr>
        <w:t>justice and human rights, including trade union rights.</w:t>
      </w:r>
    </w:p>
    <w:p w14:paraId="7DDF6597" w14:textId="77777777" w:rsidR="009C1725" w:rsidRPr="003A3F44" w:rsidRDefault="009C1725" w:rsidP="00A051F9">
      <w:pPr>
        <w:pStyle w:val="ListParagraph"/>
        <w:spacing w:after="0" w:line="240" w:lineRule="auto"/>
        <w:ind w:left="0"/>
        <w:jc w:val="both"/>
        <w:rPr>
          <w:rFonts w:asciiTheme="minorHAnsi" w:hAnsiTheme="minorHAnsi" w:cstheme="minorHAnsi"/>
          <w:b/>
          <w:bCs/>
          <w:color w:val="7030A0"/>
          <w:sz w:val="24"/>
          <w:szCs w:val="24"/>
        </w:rPr>
      </w:pPr>
    </w:p>
    <w:p w14:paraId="7E495E45" w14:textId="77777777" w:rsidR="00AA0D11" w:rsidRDefault="00C20A67" w:rsidP="00A051F9">
      <w:pPr>
        <w:pStyle w:val="ListParagraph"/>
        <w:spacing w:after="0" w:line="240" w:lineRule="auto"/>
        <w:ind w:left="0"/>
        <w:jc w:val="both"/>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3.  </w:t>
      </w:r>
      <w:r w:rsidR="00AA0D11" w:rsidRPr="003A3F44">
        <w:rPr>
          <w:rFonts w:asciiTheme="minorHAnsi" w:hAnsiTheme="minorHAnsi" w:cstheme="minorHAnsi"/>
          <w:b/>
          <w:bCs/>
          <w:color w:val="7030A0"/>
          <w:sz w:val="24"/>
          <w:szCs w:val="24"/>
        </w:rPr>
        <w:t>Objectives</w:t>
      </w:r>
    </w:p>
    <w:p w14:paraId="5FB26630" w14:textId="77777777" w:rsidR="003A3F44" w:rsidRPr="003A3F44" w:rsidRDefault="003A3F44" w:rsidP="00A051F9">
      <w:pPr>
        <w:pStyle w:val="ListParagraph"/>
        <w:spacing w:after="0" w:line="240" w:lineRule="auto"/>
        <w:ind w:left="0"/>
        <w:jc w:val="both"/>
        <w:rPr>
          <w:rFonts w:asciiTheme="minorHAnsi" w:hAnsiTheme="minorHAnsi" w:cstheme="minorHAnsi"/>
          <w:b/>
          <w:bCs/>
          <w:color w:val="7030A0"/>
          <w:sz w:val="24"/>
          <w:szCs w:val="24"/>
        </w:rPr>
      </w:pPr>
    </w:p>
    <w:p w14:paraId="5A0739A5" w14:textId="77777777" w:rsidR="00AA0D11" w:rsidRPr="00A051F9" w:rsidRDefault="00AA0D11" w:rsidP="00584DF2">
      <w:pPr>
        <w:pStyle w:val="Body"/>
        <w:spacing w:after="0" w:line="240" w:lineRule="auto"/>
        <w:ind w:left="720"/>
        <w:jc w:val="both"/>
        <w:rPr>
          <w:rFonts w:asciiTheme="minorHAnsi" w:hAnsiTheme="minorHAnsi" w:cstheme="minorHAnsi"/>
        </w:rPr>
      </w:pPr>
      <w:r w:rsidRPr="00226709">
        <w:rPr>
          <w:rFonts w:asciiTheme="minorHAnsi" w:hAnsiTheme="minorHAnsi" w:cstheme="minorHAnsi"/>
          <w:i/>
          <w:iCs/>
          <w:lang w:val="en-US"/>
        </w:rPr>
        <w:t>Objective 1</w:t>
      </w:r>
      <w:r w:rsidRPr="00A051F9">
        <w:rPr>
          <w:rFonts w:asciiTheme="minorHAnsi" w:hAnsiTheme="minorHAnsi" w:cstheme="minorHAnsi"/>
          <w:i/>
          <w:iCs/>
        </w:rPr>
        <w:t xml:space="preserve">: </w:t>
      </w:r>
      <w:r w:rsidR="00226709" w:rsidRPr="001E2C79">
        <w:rPr>
          <w:rFonts w:asciiTheme="minorHAnsi" w:hAnsiTheme="minorHAnsi" w:cstheme="minorHAnsi"/>
          <w:iCs/>
        </w:rPr>
        <w:t xml:space="preserve">Serve as a space for dialogue on education in development </w:t>
      </w:r>
      <w:r w:rsidR="00226709">
        <w:rPr>
          <w:rFonts w:asciiTheme="minorHAnsi" w:hAnsiTheme="minorHAnsi" w:cstheme="minorHAnsi"/>
          <w:iCs/>
        </w:rPr>
        <w:t xml:space="preserve">and emergencies </w:t>
      </w:r>
      <w:r w:rsidR="00226709" w:rsidRPr="001E2C79">
        <w:rPr>
          <w:rFonts w:asciiTheme="minorHAnsi" w:hAnsiTheme="minorHAnsi" w:cstheme="minorHAnsi"/>
          <w:iCs/>
        </w:rPr>
        <w:t xml:space="preserve">at national level, with a specific emphasis on </w:t>
      </w:r>
      <w:r w:rsidR="00226709" w:rsidRPr="001E2C79">
        <w:rPr>
          <w:rFonts w:asciiTheme="minorHAnsi" w:hAnsiTheme="minorHAnsi" w:cstheme="minorHAnsi"/>
          <w:lang w:val="en-US"/>
        </w:rPr>
        <w:t>sharing research, knowledge, and information between Forum members and the wider</w:t>
      </w:r>
      <w:r w:rsidR="003A3F44">
        <w:rPr>
          <w:rFonts w:asciiTheme="minorHAnsi" w:hAnsiTheme="minorHAnsi" w:cstheme="minorHAnsi"/>
          <w:lang w:val="en-US"/>
        </w:rPr>
        <w:t xml:space="preserve"> education, </w:t>
      </w:r>
      <w:r w:rsidR="00226709" w:rsidRPr="001E2C79">
        <w:rPr>
          <w:rFonts w:asciiTheme="minorHAnsi" w:hAnsiTheme="minorHAnsi" w:cstheme="minorHAnsi"/>
          <w:lang w:val="en-US"/>
        </w:rPr>
        <w:t xml:space="preserve">development </w:t>
      </w:r>
      <w:r w:rsidR="003A3F44">
        <w:rPr>
          <w:rFonts w:asciiTheme="minorHAnsi" w:hAnsiTheme="minorHAnsi" w:cstheme="minorHAnsi"/>
          <w:lang w:val="en-US"/>
        </w:rPr>
        <w:t xml:space="preserve">and social </w:t>
      </w:r>
      <w:r w:rsidR="005D1C48">
        <w:rPr>
          <w:rFonts w:asciiTheme="minorHAnsi" w:hAnsiTheme="minorHAnsi" w:cstheme="minorHAnsi"/>
          <w:lang w:val="en-US"/>
        </w:rPr>
        <w:t xml:space="preserve">justice </w:t>
      </w:r>
      <w:r w:rsidR="00226709" w:rsidRPr="001E2C79">
        <w:rPr>
          <w:rFonts w:asciiTheme="minorHAnsi" w:hAnsiTheme="minorHAnsi" w:cstheme="minorHAnsi"/>
          <w:lang w:val="en-US"/>
        </w:rPr>
        <w:t>communit</w:t>
      </w:r>
      <w:r w:rsidR="003A3F44">
        <w:rPr>
          <w:rFonts w:asciiTheme="minorHAnsi" w:hAnsiTheme="minorHAnsi" w:cstheme="minorHAnsi"/>
          <w:lang w:val="en-US"/>
        </w:rPr>
        <w:t xml:space="preserve">ies. </w:t>
      </w:r>
    </w:p>
    <w:p w14:paraId="623B5298" w14:textId="77777777" w:rsidR="00AA0D11" w:rsidRPr="00A051F9" w:rsidRDefault="00AA0D11" w:rsidP="00584DF2">
      <w:pPr>
        <w:pStyle w:val="Body"/>
        <w:spacing w:after="0" w:line="240" w:lineRule="auto"/>
        <w:ind w:left="720"/>
        <w:jc w:val="both"/>
        <w:rPr>
          <w:rFonts w:asciiTheme="minorHAnsi" w:hAnsiTheme="minorHAnsi" w:cstheme="minorHAnsi"/>
          <w:i/>
          <w:iCs/>
        </w:rPr>
      </w:pPr>
    </w:p>
    <w:p w14:paraId="18DC8164" w14:textId="77777777" w:rsidR="00AA0D11" w:rsidRPr="00226709" w:rsidRDefault="00AA0D11" w:rsidP="00584DF2">
      <w:pPr>
        <w:pStyle w:val="Body"/>
        <w:spacing w:after="0" w:line="240" w:lineRule="auto"/>
        <w:ind w:left="720"/>
        <w:jc w:val="both"/>
        <w:rPr>
          <w:rFonts w:asciiTheme="minorHAnsi" w:hAnsiTheme="minorHAnsi" w:cstheme="minorHAnsi"/>
        </w:rPr>
      </w:pPr>
      <w:r w:rsidRPr="00226709">
        <w:rPr>
          <w:rFonts w:asciiTheme="minorHAnsi" w:hAnsiTheme="minorHAnsi" w:cstheme="minorHAnsi"/>
          <w:i/>
          <w:iCs/>
          <w:lang w:val="en-US"/>
        </w:rPr>
        <w:t>Objective 2</w:t>
      </w:r>
      <w:r w:rsidRPr="00226709">
        <w:rPr>
          <w:rFonts w:asciiTheme="minorHAnsi" w:hAnsiTheme="minorHAnsi" w:cstheme="minorHAnsi"/>
          <w:i/>
          <w:iCs/>
        </w:rPr>
        <w:t>:</w:t>
      </w:r>
      <w:r w:rsidRPr="00226709">
        <w:rPr>
          <w:rFonts w:asciiTheme="minorHAnsi" w:hAnsiTheme="minorHAnsi" w:cstheme="minorHAnsi"/>
          <w:b/>
          <w:bCs/>
          <w:i/>
          <w:iCs/>
        </w:rPr>
        <w:t xml:space="preserve"> </w:t>
      </w:r>
      <w:r w:rsidRPr="00226709">
        <w:rPr>
          <w:rFonts w:asciiTheme="minorHAnsi" w:hAnsiTheme="minorHAnsi" w:cstheme="minorHAnsi"/>
          <w:lang w:val="en-US"/>
        </w:rPr>
        <w:t>Promote the visibility of Ireland</w:t>
      </w:r>
      <w:r w:rsidRPr="00226709">
        <w:rPr>
          <w:rFonts w:asciiTheme="minorHAnsi" w:hAnsiTheme="minorHAnsi" w:cstheme="minorHAnsi"/>
        </w:rPr>
        <w:t>’</w:t>
      </w:r>
      <w:r w:rsidRPr="00226709">
        <w:rPr>
          <w:rFonts w:asciiTheme="minorHAnsi" w:hAnsiTheme="minorHAnsi" w:cstheme="minorHAnsi"/>
          <w:lang w:val="en-US"/>
        </w:rPr>
        <w:t>s role in education for development at national and international level</w:t>
      </w:r>
    </w:p>
    <w:p w14:paraId="5E5C8995" w14:textId="77777777" w:rsidR="00AA0D11" w:rsidRPr="00226709" w:rsidRDefault="00AA0D11" w:rsidP="00584DF2">
      <w:pPr>
        <w:pStyle w:val="Body"/>
        <w:spacing w:after="0" w:line="240" w:lineRule="auto"/>
        <w:ind w:left="720"/>
        <w:jc w:val="both"/>
        <w:rPr>
          <w:rFonts w:asciiTheme="minorHAnsi" w:hAnsiTheme="minorHAnsi" w:cstheme="minorHAnsi"/>
          <w:b/>
          <w:bCs/>
          <w:i/>
          <w:iCs/>
        </w:rPr>
      </w:pPr>
    </w:p>
    <w:p w14:paraId="1F16F212" w14:textId="77777777" w:rsidR="00AA0D11" w:rsidRPr="00226709" w:rsidRDefault="00AA0D11" w:rsidP="00584DF2">
      <w:pPr>
        <w:pStyle w:val="Body"/>
        <w:spacing w:after="0" w:line="240" w:lineRule="auto"/>
        <w:ind w:left="720"/>
        <w:jc w:val="both"/>
        <w:rPr>
          <w:rFonts w:asciiTheme="minorHAnsi" w:hAnsiTheme="minorHAnsi" w:cstheme="minorHAnsi"/>
        </w:rPr>
      </w:pPr>
      <w:r w:rsidRPr="00226709">
        <w:rPr>
          <w:rFonts w:asciiTheme="minorHAnsi" w:hAnsiTheme="minorHAnsi" w:cstheme="minorHAnsi"/>
          <w:i/>
          <w:iCs/>
          <w:lang w:val="en-US"/>
        </w:rPr>
        <w:t>Objective 3</w:t>
      </w:r>
      <w:r w:rsidRPr="00226709">
        <w:rPr>
          <w:rFonts w:asciiTheme="minorHAnsi" w:hAnsiTheme="minorHAnsi" w:cstheme="minorHAnsi"/>
          <w:i/>
          <w:iCs/>
        </w:rPr>
        <w:t>:</w:t>
      </w:r>
      <w:r w:rsidRPr="00226709">
        <w:rPr>
          <w:rFonts w:asciiTheme="minorHAnsi" w:hAnsiTheme="minorHAnsi" w:cstheme="minorHAnsi"/>
          <w:b/>
          <w:bCs/>
          <w:i/>
          <w:iCs/>
        </w:rPr>
        <w:t xml:space="preserve"> </w:t>
      </w:r>
      <w:r w:rsidRPr="00226709">
        <w:rPr>
          <w:rFonts w:asciiTheme="minorHAnsi" w:hAnsiTheme="minorHAnsi" w:cstheme="minorHAnsi"/>
          <w:lang w:val="en-US"/>
        </w:rPr>
        <w:t xml:space="preserve">Contribute to policy processes </w:t>
      </w:r>
      <w:r w:rsidR="00226709">
        <w:rPr>
          <w:rFonts w:asciiTheme="minorHAnsi" w:hAnsiTheme="minorHAnsi" w:cstheme="minorHAnsi"/>
          <w:lang w:val="en-US"/>
        </w:rPr>
        <w:t xml:space="preserve">and practice in Irish development aid for education </w:t>
      </w:r>
      <w:r w:rsidR="003A3F44">
        <w:rPr>
          <w:rFonts w:asciiTheme="minorHAnsi" w:hAnsiTheme="minorHAnsi" w:cstheme="minorHAnsi"/>
          <w:lang w:val="en-US"/>
        </w:rPr>
        <w:t xml:space="preserve">in development </w:t>
      </w:r>
      <w:r w:rsidR="00226709">
        <w:rPr>
          <w:rFonts w:asciiTheme="minorHAnsi" w:hAnsiTheme="minorHAnsi" w:cstheme="minorHAnsi"/>
          <w:lang w:val="en-US"/>
        </w:rPr>
        <w:t>and in emergenc</w:t>
      </w:r>
      <w:r w:rsidR="003A3F44">
        <w:rPr>
          <w:rFonts w:asciiTheme="minorHAnsi" w:hAnsiTheme="minorHAnsi" w:cstheme="minorHAnsi"/>
          <w:lang w:val="en-US"/>
        </w:rPr>
        <w:t>y</w:t>
      </w:r>
      <w:r w:rsidR="00226709">
        <w:rPr>
          <w:rFonts w:asciiTheme="minorHAnsi" w:hAnsiTheme="minorHAnsi" w:cstheme="minorHAnsi"/>
          <w:lang w:val="en-US"/>
        </w:rPr>
        <w:t xml:space="preserve"> </w:t>
      </w:r>
      <w:r w:rsidRPr="00226709">
        <w:rPr>
          <w:rFonts w:asciiTheme="minorHAnsi" w:hAnsiTheme="minorHAnsi" w:cstheme="minorHAnsi"/>
          <w:lang w:val="en-US"/>
        </w:rPr>
        <w:t>with particular emphasis on policy coherence</w:t>
      </w:r>
      <w:r w:rsidR="00226709">
        <w:rPr>
          <w:rFonts w:asciiTheme="minorHAnsi" w:hAnsiTheme="minorHAnsi" w:cstheme="minorHAnsi"/>
          <w:lang w:val="en-US"/>
        </w:rPr>
        <w:t>, preparedness, response and recovery</w:t>
      </w:r>
    </w:p>
    <w:p w14:paraId="4E516751" w14:textId="77777777" w:rsidR="00AA0D11" w:rsidRPr="00226709" w:rsidRDefault="00AA0D11" w:rsidP="00584DF2">
      <w:pPr>
        <w:pStyle w:val="Body"/>
        <w:spacing w:after="0" w:line="240" w:lineRule="auto"/>
        <w:ind w:left="720"/>
        <w:jc w:val="both"/>
        <w:rPr>
          <w:rFonts w:asciiTheme="minorHAnsi" w:hAnsiTheme="minorHAnsi" w:cstheme="minorHAnsi"/>
        </w:rPr>
      </w:pPr>
    </w:p>
    <w:p w14:paraId="23F572E8" w14:textId="77777777" w:rsidR="00AA0D11" w:rsidRPr="00226709" w:rsidRDefault="00AA0D11" w:rsidP="00584DF2">
      <w:pPr>
        <w:pStyle w:val="Body"/>
        <w:spacing w:after="0" w:line="240" w:lineRule="auto"/>
        <w:ind w:left="720"/>
        <w:jc w:val="both"/>
        <w:rPr>
          <w:rFonts w:asciiTheme="minorHAnsi" w:hAnsiTheme="minorHAnsi" w:cstheme="minorHAnsi"/>
        </w:rPr>
      </w:pPr>
      <w:r w:rsidRPr="00226709">
        <w:rPr>
          <w:rFonts w:asciiTheme="minorHAnsi" w:hAnsiTheme="minorHAnsi" w:cstheme="minorHAnsi"/>
          <w:i/>
          <w:iCs/>
        </w:rPr>
        <w:t>Objective 4:</w:t>
      </w:r>
      <w:r w:rsidRPr="00226709">
        <w:rPr>
          <w:rFonts w:asciiTheme="minorHAnsi" w:hAnsiTheme="minorHAnsi" w:cstheme="minorHAnsi"/>
          <w:b/>
          <w:bCs/>
          <w:i/>
          <w:iCs/>
          <w:lang w:val="en-GB"/>
        </w:rPr>
        <w:t xml:space="preserve"> </w:t>
      </w:r>
      <w:r w:rsidRPr="00226709">
        <w:rPr>
          <w:rFonts w:asciiTheme="minorHAnsi" w:hAnsiTheme="minorHAnsi" w:cstheme="minorHAnsi"/>
          <w:lang w:val="en-GB"/>
        </w:rPr>
        <w:t>Maximise</w:t>
      </w:r>
      <w:r w:rsidRPr="00226709">
        <w:rPr>
          <w:rFonts w:asciiTheme="minorHAnsi" w:hAnsiTheme="minorHAnsi" w:cstheme="minorHAnsi"/>
          <w:lang w:val="en-US"/>
        </w:rPr>
        <w:t xml:space="preserve"> collaboration, synergies and complementarities among different Irish actors involved in education for development</w:t>
      </w:r>
    </w:p>
    <w:p w14:paraId="1A45F803" w14:textId="77777777" w:rsidR="00AA0D11" w:rsidRPr="00226709" w:rsidRDefault="00AA0D11" w:rsidP="00584DF2">
      <w:pPr>
        <w:pStyle w:val="Body"/>
        <w:spacing w:after="0" w:line="240" w:lineRule="auto"/>
        <w:ind w:left="720"/>
        <w:jc w:val="both"/>
        <w:rPr>
          <w:rFonts w:asciiTheme="minorHAnsi" w:hAnsiTheme="minorHAnsi" w:cstheme="minorHAnsi"/>
        </w:rPr>
      </w:pPr>
    </w:p>
    <w:p w14:paraId="09485ABE" w14:textId="77777777" w:rsidR="00AA0D11" w:rsidRPr="00226709" w:rsidRDefault="00AA0D11" w:rsidP="00584DF2">
      <w:pPr>
        <w:pStyle w:val="Body"/>
        <w:spacing w:after="0" w:line="240" w:lineRule="auto"/>
        <w:ind w:left="720"/>
        <w:jc w:val="both"/>
        <w:rPr>
          <w:rFonts w:asciiTheme="minorHAnsi" w:hAnsiTheme="minorHAnsi" w:cstheme="minorHAnsi"/>
        </w:rPr>
      </w:pPr>
      <w:r w:rsidRPr="00226709">
        <w:rPr>
          <w:rFonts w:asciiTheme="minorHAnsi" w:hAnsiTheme="minorHAnsi" w:cstheme="minorHAnsi"/>
        </w:rPr>
        <w:t>Objective 5</w:t>
      </w:r>
      <w:r w:rsidRPr="00226709">
        <w:rPr>
          <w:rFonts w:asciiTheme="minorHAnsi" w:hAnsiTheme="minorHAnsi" w:cstheme="minorHAnsi"/>
          <w:lang w:val="en-US"/>
        </w:rPr>
        <w:t>: Promote good practice approaches in monitoring and evaluating education for development interventions</w:t>
      </w:r>
    </w:p>
    <w:p w14:paraId="37CDE1B9" w14:textId="77777777" w:rsidR="00AA0D11" w:rsidRPr="00226709" w:rsidRDefault="00AA0D11" w:rsidP="00584DF2">
      <w:pPr>
        <w:pStyle w:val="Body"/>
        <w:spacing w:after="0" w:line="240" w:lineRule="auto"/>
        <w:ind w:left="720"/>
        <w:jc w:val="both"/>
        <w:rPr>
          <w:rFonts w:asciiTheme="minorHAnsi" w:hAnsiTheme="minorHAnsi" w:cstheme="minorHAnsi"/>
        </w:rPr>
      </w:pPr>
    </w:p>
    <w:p w14:paraId="7059409C" w14:textId="77777777" w:rsidR="00AA0D11" w:rsidRPr="00226709" w:rsidRDefault="00AA0D11" w:rsidP="00584DF2">
      <w:pPr>
        <w:pStyle w:val="Body"/>
        <w:spacing w:after="0" w:line="240" w:lineRule="auto"/>
        <w:ind w:left="720"/>
        <w:jc w:val="both"/>
        <w:rPr>
          <w:rFonts w:asciiTheme="minorHAnsi" w:hAnsiTheme="minorHAnsi" w:cstheme="minorHAnsi"/>
          <w:lang w:val="en-US"/>
        </w:rPr>
      </w:pPr>
      <w:r w:rsidRPr="00226709">
        <w:rPr>
          <w:rFonts w:asciiTheme="minorHAnsi" w:hAnsiTheme="minorHAnsi" w:cstheme="minorHAnsi"/>
          <w:i/>
          <w:iCs/>
        </w:rPr>
        <w:t>Objective 6</w:t>
      </w:r>
      <w:r w:rsidRPr="00226709">
        <w:rPr>
          <w:rFonts w:asciiTheme="minorHAnsi" w:hAnsiTheme="minorHAnsi" w:cstheme="minorHAnsi"/>
          <w:b/>
          <w:bCs/>
          <w:i/>
          <w:iCs/>
        </w:rPr>
        <w:t>:</w:t>
      </w:r>
      <w:r w:rsidRPr="00226709">
        <w:rPr>
          <w:rFonts w:asciiTheme="minorHAnsi" w:hAnsiTheme="minorHAnsi" w:cstheme="minorHAnsi"/>
          <w:lang w:val="en-US"/>
        </w:rPr>
        <w:t xml:space="preserve"> Facilitate capacity-building opportunities for Forum members and their developing-country partners</w:t>
      </w:r>
      <w:r w:rsidR="00226709">
        <w:rPr>
          <w:rFonts w:asciiTheme="minorHAnsi" w:hAnsiTheme="minorHAnsi" w:cstheme="minorHAnsi"/>
          <w:lang w:val="en-US"/>
        </w:rPr>
        <w:t xml:space="preserve"> and projects</w:t>
      </w:r>
    </w:p>
    <w:p w14:paraId="2B1088AD" w14:textId="77777777" w:rsidR="00864435" w:rsidRPr="00226709" w:rsidRDefault="00864435" w:rsidP="00584DF2">
      <w:pPr>
        <w:pStyle w:val="Body"/>
        <w:spacing w:after="0" w:line="240" w:lineRule="auto"/>
        <w:ind w:left="720"/>
        <w:jc w:val="both"/>
        <w:rPr>
          <w:rFonts w:asciiTheme="minorHAnsi" w:hAnsiTheme="minorHAnsi" w:cstheme="minorHAnsi"/>
          <w:lang w:val="en-US"/>
        </w:rPr>
      </w:pPr>
    </w:p>
    <w:p w14:paraId="34580CD2" w14:textId="77777777" w:rsidR="00AA0D11" w:rsidRPr="00226709" w:rsidRDefault="00864435" w:rsidP="00584DF2">
      <w:pPr>
        <w:pStyle w:val="Body"/>
        <w:spacing w:after="0" w:line="240" w:lineRule="auto"/>
        <w:ind w:left="720"/>
        <w:jc w:val="both"/>
        <w:rPr>
          <w:rFonts w:asciiTheme="minorHAnsi" w:hAnsiTheme="minorHAnsi" w:cstheme="minorHAnsi"/>
          <w:bCs/>
          <w:lang w:val="en-US"/>
        </w:rPr>
      </w:pPr>
      <w:r w:rsidRPr="00226709">
        <w:rPr>
          <w:rFonts w:asciiTheme="minorHAnsi" w:hAnsiTheme="minorHAnsi" w:cstheme="minorHAnsi"/>
          <w:i/>
          <w:iCs/>
        </w:rPr>
        <w:t xml:space="preserve">Objective 7: </w:t>
      </w:r>
      <w:r w:rsidRPr="00226709">
        <w:rPr>
          <w:rFonts w:asciiTheme="minorHAnsi" w:hAnsiTheme="minorHAnsi" w:cstheme="minorHAnsi"/>
          <w:bCs/>
          <w:lang w:val="en-US"/>
        </w:rPr>
        <w:t xml:space="preserve">Promote </w:t>
      </w:r>
      <w:r w:rsidR="00082658" w:rsidRPr="00226709">
        <w:rPr>
          <w:rFonts w:asciiTheme="minorHAnsi" w:hAnsiTheme="minorHAnsi" w:cstheme="minorHAnsi"/>
          <w:bCs/>
          <w:lang w:val="en-US"/>
        </w:rPr>
        <w:t xml:space="preserve">the </w:t>
      </w:r>
      <w:r w:rsidR="00136297" w:rsidRPr="00226709">
        <w:rPr>
          <w:rFonts w:asciiTheme="minorHAnsi" w:hAnsiTheme="minorHAnsi" w:cstheme="minorHAnsi"/>
          <w:bCs/>
          <w:lang w:val="en-US"/>
        </w:rPr>
        <w:t xml:space="preserve">role and </w:t>
      </w:r>
      <w:r w:rsidR="00082658" w:rsidRPr="00226709">
        <w:rPr>
          <w:rFonts w:asciiTheme="minorHAnsi" w:hAnsiTheme="minorHAnsi" w:cstheme="minorHAnsi"/>
          <w:bCs/>
          <w:lang w:val="en-US"/>
        </w:rPr>
        <w:t>engagement</w:t>
      </w:r>
      <w:r w:rsidR="00DE3C6A" w:rsidRPr="00226709">
        <w:rPr>
          <w:rFonts w:asciiTheme="minorHAnsi" w:hAnsiTheme="minorHAnsi" w:cstheme="minorHAnsi"/>
          <w:bCs/>
          <w:lang w:val="en-US"/>
        </w:rPr>
        <w:t xml:space="preserve"> of qualified teachers in quality</w:t>
      </w:r>
      <w:r w:rsidR="00082658" w:rsidRPr="00226709">
        <w:rPr>
          <w:rFonts w:asciiTheme="minorHAnsi" w:hAnsiTheme="minorHAnsi" w:cstheme="minorHAnsi"/>
          <w:bCs/>
          <w:lang w:val="en-US"/>
        </w:rPr>
        <w:t xml:space="preserve"> education </w:t>
      </w:r>
      <w:r w:rsidR="00DE3C6A" w:rsidRPr="00226709">
        <w:rPr>
          <w:rFonts w:asciiTheme="minorHAnsi" w:hAnsiTheme="minorHAnsi" w:cstheme="minorHAnsi"/>
          <w:bCs/>
          <w:lang w:val="en-US"/>
        </w:rPr>
        <w:t>for all</w:t>
      </w:r>
    </w:p>
    <w:p w14:paraId="30F0A211" w14:textId="77777777" w:rsidR="005A0808" w:rsidRPr="00226709" w:rsidRDefault="005A0808" w:rsidP="00584DF2">
      <w:pPr>
        <w:pStyle w:val="Body"/>
        <w:spacing w:after="0" w:line="240" w:lineRule="auto"/>
        <w:ind w:left="720"/>
        <w:jc w:val="both"/>
        <w:rPr>
          <w:rFonts w:asciiTheme="minorHAnsi" w:hAnsiTheme="minorHAnsi" w:cstheme="minorHAnsi"/>
          <w:bCs/>
          <w:lang w:val="en-US"/>
        </w:rPr>
      </w:pPr>
    </w:p>
    <w:p w14:paraId="1A862E7C" w14:textId="77777777" w:rsidR="005A0808" w:rsidRPr="00226709" w:rsidRDefault="005A0808" w:rsidP="00584DF2">
      <w:pPr>
        <w:pStyle w:val="Body"/>
        <w:spacing w:after="0" w:line="240" w:lineRule="auto"/>
        <w:ind w:left="720"/>
        <w:jc w:val="both"/>
        <w:rPr>
          <w:rFonts w:asciiTheme="minorHAnsi" w:hAnsiTheme="minorHAnsi" w:cstheme="minorHAnsi"/>
          <w:bCs/>
          <w:lang w:val="en-US"/>
        </w:rPr>
      </w:pPr>
      <w:r w:rsidRPr="00226709">
        <w:rPr>
          <w:rFonts w:asciiTheme="minorHAnsi" w:hAnsiTheme="minorHAnsi" w:cstheme="minorHAnsi"/>
          <w:bCs/>
          <w:i/>
          <w:lang w:val="en-US"/>
        </w:rPr>
        <w:t>Objective 8</w:t>
      </w:r>
      <w:r w:rsidRPr="00226709">
        <w:rPr>
          <w:rFonts w:asciiTheme="minorHAnsi" w:hAnsiTheme="minorHAnsi" w:cstheme="minorHAnsi"/>
          <w:bCs/>
          <w:lang w:val="en-US"/>
        </w:rPr>
        <w:t xml:space="preserve">: </w:t>
      </w:r>
      <w:r w:rsidR="00226709">
        <w:rPr>
          <w:rFonts w:asciiTheme="minorHAnsi" w:hAnsiTheme="minorHAnsi" w:cstheme="minorHAnsi"/>
          <w:bCs/>
          <w:lang w:val="en-US"/>
        </w:rPr>
        <w:t xml:space="preserve">Promote gender equality in education </w:t>
      </w:r>
    </w:p>
    <w:p w14:paraId="28B20964" w14:textId="77777777" w:rsidR="00DE3C6A" w:rsidRPr="00226709" w:rsidRDefault="00DE3C6A" w:rsidP="00584DF2">
      <w:pPr>
        <w:pStyle w:val="Body"/>
        <w:spacing w:after="0" w:line="240" w:lineRule="auto"/>
        <w:ind w:left="720"/>
        <w:jc w:val="both"/>
        <w:rPr>
          <w:rFonts w:asciiTheme="minorHAnsi" w:hAnsiTheme="minorHAnsi" w:cstheme="minorHAnsi"/>
          <w:bCs/>
          <w:i/>
          <w:iCs/>
        </w:rPr>
      </w:pPr>
    </w:p>
    <w:p w14:paraId="511EF999" w14:textId="77777777" w:rsidR="00DE3C6A" w:rsidRDefault="005A0808" w:rsidP="00584DF2">
      <w:pPr>
        <w:pStyle w:val="Body"/>
        <w:spacing w:after="0" w:line="240" w:lineRule="auto"/>
        <w:ind w:left="720"/>
        <w:jc w:val="both"/>
        <w:rPr>
          <w:rFonts w:asciiTheme="minorHAnsi" w:hAnsiTheme="minorHAnsi" w:cstheme="minorHAnsi"/>
          <w:bCs/>
          <w:lang w:val="en-US"/>
        </w:rPr>
      </w:pPr>
      <w:r w:rsidRPr="00226709">
        <w:rPr>
          <w:rFonts w:asciiTheme="minorHAnsi" w:hAnsiTheme="minorHAnsi" w:cstheme="minorHAnsi"/>
          <w:bCs/>
          <w:i/>
          <w:iCs/>
        </w:rPr>
        <w:t>Objective 9</w:t>
      </w:r>
      <w:r w:rsidR="00DE3C6A" w:rsidRPr="00226709">
        <w:rPr>
          <w:rFonts w:asciiTheme="minorHAnsi" w:hAnsiTheme="minorHAnsi" w:cstheme="minorHAnsi"/>
          <w:bCs/>
          <w:i/>
          <w:iCs/>
        </w:rPr>
        <w:t xml:space="preserve">: </w:t>
      </w:r>
      <w:r w:rsidR="00DE3C6A" w:rsidRPr="00226709">
        <w:rPr>
          <w:rFonts w:asciiTheme="minorHAnsi" w:hAnsiTheme="minorHAnsi" w:cstheme="minorHAnsi"/>
          <w:bCs/>
          <w:lang w:val="en-US"/>
        </w:rPr>
        <w:t xml:space="preserve">Advocate for adequate financing for education in development, including </w:t>
      </w:r>
      <w:r w:rsidR="00582223">
        <w:rPr>
          <w:rFonts w:asciiTheme="minorHAnsi" w:hAnsiTheme="minorHAnsi" w:cstheme="minorHAnsi"/>
          <w:bCs/>
          <w:lang w:val="en-US"/>
        </w:rPr>
        <w:t xml:space="preserve">in </w:t>
      </w:r>
      <w:r w:rsidR="00DE3C6A" w:rsidRPr="00226709">
        <w:rPr>
          <w:rFonts w:asciiTheme="minorHAnsi" w:hAnsiTheme="minorHAnsi" w:cstheme="minorHAnsi"/>
          <w:bCs/>
          <w:lang w:val="en-US"/>
        </w:rPr>
        <w:t>Ireland’s</w:t>
      </w:r>
      <w:r w:rsidR="00DE3C6A" w:rsidRPr="00A051F9">
        <w:rPr>
          <w:rFonts w:asciiTheme="minorHAnsi" w:hAnsiTheme="minorHAnsi" w:cstheme="minorHAnsi"/>
          <w:bCs/>
          <w:lang w:val="en-US"/>
        </w:rPr>
        <w:t xml:space="preserve"> development aid </w:t>
      </w:r>
      <w:r w:rsidR="00582223">
        <w:rPr>
          <w:rFonts w:asciiTheme="minorHAnsi" w:hAnsiTheme="minorHAnsi" w:cstheme="minorHAnsi"/>
          <w:bCs/>
          <w:lang w:val="en-US"/>
        </w:rPr>
        <w:t xml:space="preserve">and </w:t>
      </w:r>
      <w:r w:rsidR="0013019A">
        <w:rPr>
          <w:rFonts w:asciiTheme="minorHAnsi" w:hAnsiTheme="minorHAnsi" w:cstheme="minorHAnsi"/>
          <w:bCs/>
          <w:lang w:val="en-US"/>
        </w:rPr>
        <w:t xml:space="preserve">humanitarian aid, in </w:t>
      </w:r>
      <w:r w:rsidR="00DE3C6A" w:rsidRPr="00A051F9">
        <w:rPr>
          <w:rFonts w:asciiTheme="minorHAnsi" w:hAnsiTheme="minorHAnsi" w:cstheme="minorHAnsi"/>
          <w:bCs/>
          <w:lang w:val="en-US"/>
        </w:rPr>
        <w:t xml:space="preserve">multi-lateral partnerships and </w:t>
      </w:r>
      <w:r w:rsidR="0013019A">
        <w:rPr>
          <w:rFonts w:asciiTheme="minorHAnsi" w:hAnsiTheme="minorHAnsi" w:cstheme="minorHAnsi"/>
          <w:bCs/>
          <w:lang w:val="en-US"/>
        </w:rPr>
        <w:t>at regional and global level</w:t>
      </w:r>
      <w:r w:rsidR="00A20202">
        <w:rPr>
          <w:rFonts w:asciiTheme="minorHAnsi" w:hAnsiTheme="minorHAnsi" w:cstheme="minorHAnsi"/>
          <w:bCs/>
          <w:lang w:val="en-US"/>
        </w:rPr>
        <w:t>.</w:t>
      </w:r>
    </w:p>
    <w:p w14:paraId="2C5A4C3C" w14:textId="77777777" w:rsidR="00933568" w:rsidRDefault="00933568" w:rsidP="00584DF2">
      <w:pPr>
        <w:pStyle w:val="Body"/>
        <w:spacing w:after="0" w:line="240" w:lineRule="auto"/>
        <w:ind w:left="720"/>
        <w:jc w:val="both"/>
        <w:rPr>
          <w:rFonts w:asciiTheme="minorHAnsi" w:hAnsiTheme="minorHAnsi" w:cstheme="minorHAnsi"/>
          <w:bCs/>
          <w:lang w:val="en-US"/>
        </w:rPr>
      </w:pPr>
    </w:p>
    <w:p w14:paraId="1F2B519F" w14:textId="32663CB6" w:rsidR="00A20202" w:rsidRDefault="00A20202" w:rsidP="00584DF2">
      <w:pPr>
        <w:pStyle w:val="Body"/>
        <w:spacing w:after="0" w:line="240" w:lineRule="auto"/>
        <w:ind w:left="720"/>
        <w:jc w:val="both"/>
        <w:rPr>
          <w:rFonts w:asciiTheme="minorHAnsi" w:hAnsiTheme="minorHAnsi" w:cstheme="minorHAnsi"/>
          <w:bCs/>
          <w:lang w:val="en-US"/>
        </w:rPr>
      </w:pPr>
    </w:p>
    <w:p w14:paraId="1733DBB3" w14:textId="77777777" w:rsidR="005C2F7E" w:rsidRDefault="005C2F7E" w:rsidP="00584DF2">
      <w:pPr>
        <w:pStyle w:val="Body"/>
        <w:spacing w:after="0" w:line="240" w:lineRule="auto"/>
        <w:ind w:left="720"/>
        <w:jc w:val="both"/>
        <w:rPr>
          <w:rFonts w:asciiTheme="minorHAnsi" w:hAnsiTheme="minorHAnsi" w:cstheme="minorHAnsi"/>
          <w:bCs/>
          <w:lang w:val="en-US"/>
        </w:rPr>
      </w:pPr>
    </w:p>
    <w:p w14:paraId="5BE70099" w14:textId="77777777" w:rsidR="00DE3C6A" w:rsidRPr="00582223" w:rsidRDefault="00C20A67" w:rsidP="00582223">
      <w:pPr>
        <w:pStyle w:val="Body"/>
        <w:spacing w:after="0" w:line="240" w:lineRule="auto"/>
        <w:jc w:val="both"/>
        <w:rPr>
          <w:rFonts w:asciiTheme="minorHAnsi" w:hAnsiTheme="minorHAnsi" w:cstheme="minorHAnsi"/>
          <w:b/>
          <w:color w:val="7030A0"/>
          <w:sz w:val="24"/>
          <w:szCs w:val="24"/>
          <w:lang w:val="en-US"/>
        </w:rPr>
      </w:pPr>
      <w:r>
        <w:rPr>
          <w:rFonts w:asciiTheme="minorHAnsi" w:hAnsiTheme="minorHAnsi" w:cstheme="minorHAnsi"/>
          <w:b/>
          <w:color w:val="7030A0"/>
          <w:sz w:val="24"/>
          <w:szCs w:val="24"/>
          <w:lang w:val="en-US"/>
        </w:rPr>
        <w:lastRenderedPageBreak/>
        <w:t>4</w:t>
      </w:r>
      <w:r w:rsidR="007C4EB0">
        <w:rPr>
          <w:rFonts w:asciiTheme="minorHAnsi" w:hAnsiTheme="minorHAnsi" w:cstheme="minorHAnsi"/>
          <w:b/>
          <w:color w:val="7030A0"/>
          <w:sz w:val="24"/>
          <w:szCs w:val="24"/>
          <w:lang w:val="en-US"/>
        </w:rPr>
        <w:t xml:space="preserve">.  </w:t>
      </w:r>
      <w:r w:rsidR="00582223" w:rsidRPr="00582223">
        <w:rPr>
          <w:rFonts w:asciiTheme="minorHAnsi" w:hAnsiTheme="minorHAnsi" w:cstheme="minorHAnsi"/>
          <w:b/>
          <w:color w:val="7030A0"/>
          <w:sz w:val="24"/>
          <w:szCs w:val="24"/>
          <w:lang w:val="en-US"/>
        </w:rPr>
        <w:t xml:space="preserve">Forum’s activities </w:t>
      </w:r>
    </w:p>
    <w:p w14:paraId="480EE47E" w14:textId="77777777" w:rsidR="00082658" w:rsidRPr="00A051F9" w:rsidRDefault="00082658" w:rsidP="00A051F9">
      <w:pPr>
        <w:pStyle w:val="Body"/>
        <w:spacing w:after="0" w:line="240" w:lineRule="auto"/>
        <w:jc w:val="both"/>
        <w:rPr>
          <w:rFonts w:asciiTheme="minorHAnsi" w:hAnsiTheme="minorHAnsi" w:cstheme="minorHAnsi"/>
          <w:b/>
          <w:bCs/>
          <w:lang w:val="en-US"/>
        </w:rPr>
      </w:pPr>
    </w:p>
    <w:p w14:paraId="7E6099B9" w14:textId="77777777" w:rsidR="00AA0D11" w:rsidRPr="00A051F9" w:rsidRDefault="00AA0D11" w:rsidP="00A051F9">
      <w:pPr>
        <w:pStyle w:val="Body"/>
        <w:spacing w:after="0" w:line="240" w:lineRule="auto"/>
        <w:jc w:val="both"/>
        <w:rPr>
          <w:rFonts w:asciiTheme="minorHAnsi" w:hAnsiTheme="minorHAnsi" w:cstheme="minorHAnsi"/>
        </w:rPr>
      </w:pPr>
      <w:r w:rsidRPr="00A051F9">
        <w:rPr>
          <w:rFonts w:asciiTheme="minorHAnsi" w:hAnsiTheme="minorHAnsi" w:cstheme="minorHAnsi"/>
          <w:lang w:val="en-US"/>
        </w:rPr>
        <w:t>The Forum</w:t>
      </w:r>
      <w:r w:rsidR="00582223">
        <w:rPr>
          <w:rFonts w:asciiTheme="minorHAnsi" w:hAnsiTheme="minorHAnsi" w:cstheme="minorHAnsi"/>
          <w:lang w:val="en-US"/>
        </w:rPr>
        <w:t xml:space="preserve"> </w:t>
      </w:r>
      <w:r w:rsidR="005D1C48">
        <w:rPr>
          <w:rFonts w:asciiTheme="minorHAnsi" w:hAnsiTheme="minorHAnsi" w:cstheme="minorHAnsi"/>
          <w:lang w:val="en-US"/>
        </w:rPr>
        <w:t xml:space="preserve">operates through </w:t>
      </w:r>
      <w:r w:rsidRPr="00A051F9">
        <w:rPr>
          <w:rFonts w:asciiTheme="minorHAnsi" w:hAnsiTheme="minorHAnsi" w:cstheme="minorHAnsi"/>
          <w:lang w:val="en-US"/>
        </w:rPr>
        <w:t xml:space="preserve">the following activities: </w:t>
      </w:r>
    </w:p>
    <w:p w14:paraId="5AF65A3F" w14:textId="77777777" w:rsidR="00AA0D11" w:rsidRPr="00A051F9" w:rsidRDefault="00AA0D11" w:rsidP="00584DF2">
      <w:pPr>
        <w:pStyle w:val="ListParagraph"/>
        <w:numPr>
          <w:ilvl w:val="0"/>
          <w:numId w:val="16"/>
        </w:numPr>
        <w:spacing w:after="0" w:line="240" w:lineRule="auto"/>
        <w:jc w:val="both"/>
        <w:rPr>
          <w:rFonts w:asciiTheme="minorHAnsi" w:hAnsiTheme="minorHAnsi" w:cstheme="minorHAnsi"/>
        </w:rPr>
      </w:pPr>
      <w:r w:rsidRPr="00A051F9">
        <w:rPr>
          <w:rFonts w:asciiTheme="minorHAnsi" w:hAnsiTheme="minorHAnsi" w:cstheme="minorHAnsi"/>
        </w:rPr>
        <w:t xml:space="preserve">Develop contributions to policy and </w:t>
      </w:r>
      <w:r w:rsidR="0013019A">
        <w:rPr>
          <w:rFonts w:asciiTheme="minorHAnsi" w:hAnsiTheme="minorHAnsi" w:cstheme="minorHAnsi"/>
        </w:rPr>
        <w:t xml:space="preserve">other </w:t>
      </w:r>
      <w:r w:rsidRPr="00A051F9">
        <w:rPr>
          <w:rFonts w:asciiTheme="minorHAnsi" w:hAnsiTheme="minorHAnsi" w:cstheme="minorHAnsi"/>
        </w:rPr>
        <w:t xml:space="preserve">dialogues </w:t>
      </w:r>
      <w:r w:rsidR="0013019A">
        <w:rPr>
          <w:rFonts w:asciiTheme="minorHAnsi" w:hAnsiTheme="minorHAnsi" w:cstheme="minorHAnsi"/>
        </w:rPr>
        <w:t>on education in development and in emergenc</w:t>
      </w:r>
      <w:r w:rsidR="00582223">
        <w:rPr>
          <w:rFonts w:asciiTheme="minorHAnsi" w:hAnsiTheme="minorHAnsi" w:cstheme="minorHAnsi"/>
        </w:rPr>
        <w:t>y</w:t>
      </w:r>
    </w:p>
    <w:p w14:paraId="37F10F75" w14:textId="77777777" w:rsidR="00AA0D11" w:rsidRPr="00A051F9" w:rsidRDefault="00AA0D11" w:rsidP="00584DF2">
      <w:pPr>
        <w:pStyle w:val="ListParagraph"/>
        <w:numPr>
          <w:ilvl w:val="0"/>
          <w:numId w:val="16"/>
        </w:numPr>
        <w:spacing w:after="0" w:line="240" w:lineRule="auto"/>
        <w:jc w:val="both"/>
        <w:rPr>
          <w:rFonts w:asciiTheme="minorHAnsi" w:hAnsiTheme="minorHAnsi" w:cstheme="minorHAnsi"/>
        </w:rPr>
      </w:pPr>
      <w:r w:rsidRPr="00A051F9">
        <w:rPr>
          <w:rFonts w:asciiTheme="minorHAnsi" w:hAnsiTheme="minorHAnsi" w:cstheme="minorHAnsi"/>
        </w:rPr>
        <w:t>Organize conferences, workshops</w:t>
      </w:r>
      <w:r w:rsidR="001E45EB">
        <w:rPr>
          <w:rFonts w:asciiTheme="minorHAnsi" w:hAnsiTheme="minorHAnsi" w:cstheme="minorHAnsi"/>
        </w:rPr>
        <w:t xml:space="preserve"> and other events</w:t>
      </w:r>
    </w:p>
    <w:p w14:paraId="35EADCE9" w14:textId="77777777" w:rsidR="00AA0D11" w:rsidRPr="00A051F9" w:rsidRDefault="0013019A" w:rsidP="00584DF2">
      <w:pPr>
        <w:pStyle w:val="ListParagraph"/>
        <w:numPr>
          <w:ilvl w:val="0"/>
          <w:numId w:val="16"/>
        </w:numPr>
        <w:spacing w:after="0" w:line="240" w:lineRule="auto"/>
        <w:jc w:val="both"/>
        <w:rPr>
          <w:rFonts w:asciiTheme="minorHAnsi" w:hAnsiTheme="minorHAnsi" w:cstheme="minorHAnsi"/>
        </w:rPr>
      </w:pPr>
      <w:r>
        <w:rPr>
          <w:rFonts w:asciiTheme="minorHAnsi" w:hAnsiTheme="minorHAnsi" w:cstheme="minorHAnsi"/>
        </w:rPr>
        <w:t xml:space="preserve">Create </w:t>
      </w:r>
      <w:r w:rsidR="00AA0D11" w:rsidRPr="00A051F9">
        <w:rPr>
          <w:rFonts w:asciiTheme="minorHAnsi" w:hAnsiTheme="minorHAnsi" w:cstheme="minorHAnsi"/>
        </w:rPr>
        <w:t>thematic groups</w:t>
      </w:r>
      <w:r>
        <w:rPr>
          <w:rFonts w:asciiTheme="minorHAnsi" w:hAnsiTheme="minorHAnsi" w:cstheme="minorHAnsi"/>
        </w:rPr>
        <w:t xml:space="preserve"> to harness Irish and international expertise on specific issues </w:t>
      </w:r>
    </w:p>
    <w:p w14:paraId="0E29B595" w14:textId="77777777" w:rsidR="00AA0D11" w:rsidRDefault="00582223" w:rsidP="00584DF2">
      <w:pPr>
        <w:pStyle w:val="ListParagraph"/>
        <w:numPr>
          <w:ilvl w:val="0"/>
          <w:numId w:val="16"/>
        </w:numPr>
        <w:spacing w:after="0" w:line="240" w:lineRule="auto"/>
        <w:jc w:val="both"/>
        <w:rPr>
          <w:rFonts w:asciiTheme="minorHAnsi" w:hAnsiTheme="minorHAnsi" w:cstheme="minorHAnsi"/>
        </w:rPr>
      </w:pPr>
      <w:r>
        <w:rPr>
          <w:rFonts w:asciiTheme="minorHAnsi" w:hAnsiTheme="minorHAnsi" w:cstheme="minorHAnsi"/>
        </w:rPr>
        <w:t xml:space="preserve">Work </w:t>
      </w:r>
      <w:r w:rsidR="00AA0D11" w:rsidRPr="00A051F9">
        <w:rPr>
          <w:rFonts w:asciiTheme="minorHAnsi" w:hAnsiTheme="minorHAnsi" w:cstheme="minorHAnsi"/>
        </w:rPr>
        <w:t xml:space="preserve">with other networks and enter into collaboration arrangements </w:t>
      </w:r>
    </w:p>
    <w:p w14:paraId="7127CDEC" w14:textId="77777777" w:rsidR="001E45EB" w:rsidRDefault="001E45EB" w:rsidP="00584DF2">
      <w:pPr>
        <w:pStyle w:val="ListParagraph"/>
        <w:numPr>
          <w:ilvl w:val="0"/>
          <w:numId w:val="16"/>
        </w:numPr>
        <w:spacing w:after="0" w:line="240" w:lineRule="auto"/>
        <w:jc w:val="both"/>
        <w:rPr>
          <w:rFonts w:asciiTheme="minorHAnsi" w:hAnsiTheme="minorHAnsi" w:cstheme="minorHAnsi"/>
        </w:rPr>
      </w:pPr>
      <w:r>
        <w:rPr>
          <w:rFonts w:asciiTheme="minorHAnsi" w:hAnsiTheme="minorHAnsi" w:cstheme="minorHAnsi"/>
        </w:rPr>
        <w:t xml:space="preserve">Engage with </w:t>
      </w:r>
      <w:r w:rsidR="00582223">
        <w:rPr>
          <w:rFonts w:asciiTheme="minorHAnsi" w:hAnsiTheme="minorHAnsi" w:cstheme="minorHAnsi"/>
        </w:rPr>
        <w:t xml:space="preserve">the </w:t>
      </w:r>
      <w:r>
        <w:rPr>
          <w:rFonts w:asciiTheme="minorHAnsi" w:hAnsiTheme="minorHAnsi" w:cstheme="minorHAnsi"/>
        </w:rPr>
        <w:t xml:space="preserve">education community in Ireland at all levels to </w:t>
      </w:r>
      <w:r w:rsidR="00582223">
        <w:rPr>
          <w:rFonts w:asciiTheme="minorHAnsi" w:hAnsiTheme="minorHAnsi" w:cstheme="minorHAnsi"/>
        </w:rPr>
        <w:t xml:space="preserve">develop </w:t>
      </w:r>
      <w:r>
        <w:rPr>
          <w:rFonts w:asciiTheme="minorHAnsi" w:hAnsiTheme="minorHAnsi" w:cstheme="minorHAnsi"/>
        </w:rPr>
        <w:t>expertise, solidarity and support for work of the Forum</w:t>
      </w:r>
    </w:p>
    <w:p w14:paraId="1F13CACD" w14:textId="77777777" w:rsidR="00AA0D11" w:rsidRPr="001E45EB" w:rsidRDefault="00AA0D11" w:rsidP="00584DF2">
      <w:pPr>
        <w:pStyle w:val="ListParagraph"/>
        <w:numPr>
          <w:ilvl w:val="0"/>
          <w:numId w:val="16"/>
        </w:numPr>
        <w:spacing w:after="0" w:line="240" w:lineRule="auto"/>
        <w:jc w:val="both"/>
        <w:rPr>
          <w:rFonts w:cstheme="minorHAnsi"/>
        </w:rPr>
      </w:pPr>
      <w:r w:rsidRPr="001E45EB">
        <w:rPr>
          <w:rFonts w:cstheme="minorHAnsi"/>
        </w:rPr>
        <w:t xml:space="preserve">Identify and disseminate research and guidance on </w:t>
      </w:r>
      <w:r w:rsidR="001E45EB" w:rsidRPr="001E45EB">
        <w:rPr>
          <w:rFonts w:cstheme="minorHAnsi"/>
        </w:rPr>
        <w:t xml:space="preserve">policy and </w:t>
      </w:r>
      <w:r w:rsidRPr="001E45EB">
        <w:rPr>
          <w:rFonts w:cstheme="minorHAnsi"/>
        </w:rPr>
        <w:t>practice</w:t>
      </w:r>
    </w:p>
    <w:p w14:paraId="5557DBE2" w14:textId="77777777" w:rsidR="00B3482E" w:rsidRDefault="00AA0D11" w:rsidP="00584DF2">
      <w:pPr>
        <w:pStyle w:val="ListParagraph"/>
        <w:numPr>
          <w:ilvl w:val="0"/>
          <w:numId w:val="16"/>
        </w:numPr>
        <w:spacing w:after="0" w:line="240" w:lineRule="auto"/>
        <w:jc w:val="both"/>
        <w:rPr>
          <w:rFonts w:asciiTheme="minorHAnsi" w:hAnsiTheme="minorHAnsi" w:cstheme="minorHAnsi"/>
        </w:rPr>
      </w:pPr>
      <w:r w:rsidRPr="00A051F9">
        <w:rPr>
          <w:rFonts w:asciiTheme="minorHAnsi" w:hAnsiTheme="minorHAnsi" w:cstheme="minorHAnsi"/>
        </w:rPr>
        <w:t>Link members to capacity</w:t>
      </w:r>
      <w:r w:rsidR="00582223">
        <w:rPr>
          <w:rFonts w:asciiTheme="minorHAnsi" w:hAnsiTheme="minorHAnsi" w:cstheme="minorHAnsi"/>
        </w:rPr>
        <w:t>-</w:t>
      </w:r>
      <w:r w:rsidRPr="00A051F9">
        <w:rPr>
          <w:rFonts w:asciiTheme="minorHAnsi" w:hAnsiTheme="minorHAnsi" w:cstheme="minorHAnsi"/>
        </w:rPr>
        <w:t>building opportunities in different technical areas related to education in development and emergency</w:t>
      </w:r>
    </w:p>
    <w:p w14:paraId="269B5CE5" w14:textId="77777777" w:rsidR="00107146" w:rsidRDefault="00582223" w:rsidP="00584DF2">
      <w:pPr>
        <w:pStyle w:val="ListParagraph"/>
        <w:numPr>
          <w:ilvl w:val="0"/>
          <w:numId w:val="16"/>
        </w:numPr>
        <w:spacing w:after="0" w:line="240" w:lineRule="auto"/>
        <w:jc w:val="both"/>
        <w:rPr>
          <w:rFonts w:asciiTheme="minorHAnsi" w:hAnsiTheme="minorHAnsi" w:cstheme="minorHAnsi"/>
        </w:rPr>
      </w:pPr>
      <w:r>
        <w:rPr>
          <w:rFonts w:asciiTheme="minorHAnsi" w:hAnsiTheme="minorHAnsi" w:cstheme="minorHAnsi"/>
        </w:rPr>
        <w:t xml:space="preserve">Cooperate </w:t>
      </w:r>
      <w:r w:rsidR="0029757A">
        <w:rPr>
          <w:rFonts w:asciiTheme="minorHAnsi" w:hAnsiTheme="minorHAnsi" w:cstheme="minorHAnsi"/>
        </w:rPr>
        <w:t xml:space="preserve">with </w:t>
      </w:r>
      <w:r w:rsidR="00107146">
        <w:rPr>
          <w:rFonts w:asciiTheme="minorHAnsi" w:hAnsiTheme="minorHAnsi" w:cstheme="minorHAnsi"/>
        </w:rPr>
        <w:t>Irish Aid to promote Ireland’s contribution to SDG 4 at regional and global level</w:t>
      </w:r>
    </w:p>
    <w:p w14:paraId="31479755" w14:textId="77777777" w:rsidR="00107146" w:rsidRDefault="00107146" w:rsidP="00584DF2">
      <w:pPr>
        <w:pStyle w:val="ListParagraph"/>
        <w:numPr>
          <w:ilvl w:val="0"/>
          <w:numId w:val="16"/>
        </w:numPr>
        <w:spacing w:after="0" w:line="240" w:lineRule="auto"/>
        <w:jc w:val="both"/>
        <w:rPr>
          <w:rFonts w:asciiTheme="minorHAnsi" w:hAnsiTheme="minorHAnsi" w:cstheme="minorHAnsi"/>
        </w:rPr>
      </w:pPr>
      <w:r>
        <w:rPr>
          <w:rFonts w:asciiTheme="minorHAnsi" w:hAnsiTheme="minorHAnsi" w:cstheme="minorHAnsi"/>
        </w:rPr>
        <w:t>Engage in lobbying and advocacy with public representatives in the Oireachtas</w:t>
      </w:r>
      <w:r w:rsidR="0029757A">
        <w:rPr>
          <w:rFonts w:asciiTheme="minorHAnsi" w:hAnsiTheme="minorHAnsi" w:cstheme="minorHAnsi"/>
        </w:rPr>
        <w:t xml:space="preserve"> and in the European Parliament</w:t>
      </w:r>
    </w:p>
    <w:p w14:paraId="22855F10" w14:textId="77777777" w:rsidR="00107146" w:rsidRPr="00A051F9" w:rsidRDefault="00107146" w:rsidP="00584DF2">
      <w:pPr>
        <w:pStyle w:val="ListParagraph"/>
        <w:numPr>
          <w:ilvl w:val="0"/>
          <w:numId w:val="16"/>
        </w:numPr>
        <w:spacing w:after="0" w:line="240" w:lineRule="auto"/>
        <w:jc w:val="both"/>
        <w:rPr>
          <w:rFonts w:asciiTheme="minorHAnsi" w:hAnsiTheme="minorHAnsi" w:cstheme="minorHAnsi"/>
        </w:rPr>
      </w:pPr>
      <w:r>
        <w:rPr>
          <w:rFonts w:asciiTheme="minorHAnsi" w:hAnsiTheme="minorHAnsi" w:cstheme="minorHAnsi"/>
        </w:rPr>
        <w:t>Engage in lobbying and advocacy with private sector</w:t>
      </w:r>
      <w:r w:rsidR="005D1C48">
        <w:rPr>
          <w:rFonts w:asciiTheme="minorHAnsi" w:hAnsiTheme="minorHAnsi" w:cstheme="minorHAnsi"/>
        </w:rPr>
        <w:t xml:space="preserve"> actors</w:t>
      </w:r>
      <w:r>
        <w:rPr>
          <w:rFonts w:asciiTheme="minorHAnsi" w:hAnsiTheme="minorHAnsi" w:cstheme="minorHAnsi"/>
        </w:rPr>
        <w:t xml:space="preserve"> engaged in not-for-profit education projects</w:t>
      </w:r>
    </w:p>
    <w:p w14:paraId="719CB1B7" w14:textId="77777777" w:rsidR="00AA0D11" w:rsidRDefault="00AA0D11" w:rsidP="00A051F9">
      <w:pPr>
        <w:pStyle w:val="Body"/>
        <w:spacing w:after="0" w:line="240" w:lineRule="auto"/>
        <w:jc w:val="both"/>
        <w:rPr>
          <w:rFonts w:asciiTheme="minorHAnsi" w:hAnsiTheme="minorHAnsi" w:cstheme="minorHAnsi"/>
          <w:b/>
          <w:bCs/>
        </w:rPr>
      </w:pPr>
    </w:p>
    <w:p w14:paraId="235AAF92" w14:textId="77777777" w:rsidR="00584DF2" w:rsidRPr="002D0BD3" w:rsidRDefault="00584DF2" w:rsidP="00A051F9">
      <w:pPr>
        <w:pStyle w:val="Body"/>
        <w:spacing w:after="0" w:line="240" w:lineRule="auto"/>
        <w:jc w:val="both"/>
        <w:rPr>
          <w:rFonts w:asciiTheme="minorHAnsi" w:hAnsiTheme="minorHAnsi" w:cstheme="minorHAnsi"/>
          <w:b/>
          <w:bCs/>
          <w:color w:val="7030A0"/>
          <w:sz w:val="24"/>
          <w:szCs w:val="24"/>
        </w:rPr>
      </w:pPr>
    </w:p>
    <w:p w14:paraId="690E31B4" w14:textId="77777777" w:rsidR="00AA0D11" w:rsidRDefault="007C4EB0" w:rsidP="00A051F9">
      <w:pPr>
        <w:pStyle w:val="Body"/>
        <w:spacing w:after="0" w:line="240" w:lineRule="auto"/>
        <w:jc w:val="both"/>
        <w:rPr>
          <w:rFonts w:asciiTheme="minorHAnsi" w:hAnsiTheme="minorHAnsi" w:cstheme="minorHAnsi"/>
          <w:b/>
          <w:bCs/>
          <w:color w:val="7030A0"/>
          <w:sz w:val="24"/>
          <w:szCs w:val="24"/>
          <w:lang w:val="en-US"/>
        </w:rPr>
      </w:pPr>
      <w:r>
        <w:rPr>
          <w:rFonts w:asciiTheme="minorHAnsi" w:hAnsiTheme="minorHAnsi" w:cstheme="minorHAnsi"/>
          <w:b/>
          <w:bCs/>
          <w:color w:val="7030A0"/>
          <w:sz w:val="24"/>
          <w:szCs w:val="24"/>
          <w:lang w:val="en-US"/>
        </w:rPr>
        <w:t xml:space="preserve">5.  Forum </w:t>
      </w:r>
      <w:r w:rsidR="00AA0D11" w:rsidRPr="002D0BD3">
        <w:rPr>
          <w:rFonts w:asciiTheme="minorHAnsi" w:hAnsiTheme="minorHAnsi" w:cstheme="minorHAnsi"/>
          <w:b/>
          <w:bCs/>
          <w:color w:val="7030A0"/>
          <w:sz w:val="24"/>
          <w:szCs w:val="24"/>
          <w:lang w:val="en-US"/>
        </w:rPr>
        <w:t>Membership</w:t>
      </w:r>
    </w:p>
    <w:p w14:paraId="6095B309" w14:textId="77777777" w:rsidR="002D0BD3" w:rsidRPr="002D0BD3" w:rsidRDefault="002D0BD3" w:rsidP="00A051F9">
      <w:pPr>
        <w:pStyle w:val="Body"/>
        <w:spacing w:after="0" w:line="240" w:lineRule="auto"/>
        <w:jc w:val="both"/>
        <w:rPr>
          <w:rFonts w:asciiTheme="minorHAnsi" w:hAnsiTheme="minorHAnsi" w:cstheme="minorHAnsi"/>
          <w:b/>
          <w:bCs/>
          <w:color w:val="7030A0"/>
          <w:sz w:val="24"/>
          <w:szCs w:val="24"/>
          <w:lang w:val="en-US"/>
        </w:rPr>
      </w:pPr>
    </w:p>
    <w:p w14:paraId="6A0248A4" w14:textId="22FDF79F" w:rsidR="00F71654" w:rsidRDefault="007666FB" w:rsidP="00F71654">
      <w:pPr>
        <w:jc w:val="both"/>
        <w:rPr>
          <w:rFonts w:cstheme="minorHAnsi"/>
        </w:rPr>
      </w:pPr>
      <w:hyperlink r:id="rId8" w:history="1">
        <w:r w:rsidR="00AA0D11" w:rsidRPr="00A051F9">
          <w:rPr>
            <w:rStyle w:val="Hyperlink"/>
            <w:rFonts w:cstheme="minorHAnsi"/>
            <w:color w:val="auto"/>
            <w:u w:val="none"/>
          </w:rPr>
          <w:t>Membership</w:t>
        </w:r>
      </w:hyperlink>
      <w:r w:rsidR="00584DF2">
        <w:rPr>
          <w:rStyle w:val="Hyperlink"/>
          <w:rFonts w:cstheme="minorHAnsi"/>
          <w:color w:val="auto"/>
          <w:u w:val="none"/>
        </w:rPr>
        <w:t xml:space="preserve"> of the Forum is </w:t>
      </w:r>
      <w:r w:rsidR="00F71654">
        <w:rPr>
          <w:rStyle w:val="Hyperlink"/>
          <w:rFonts w:cstheme="minorHAnsi"/>
          <w:color w:val="auto"/>
          <w:u w:val="none"/>
        </w:rPr>
        <w:t xml:space="preserve">open to </w:t>
      </w:r>
      <w:r w:rsidR="00F71654" w:rsidRPr="00A051F9">
        <w:rPr>
          <w:rFonts w:cstheme="minorHAnsi"/>
        </w:rPr>
        <w:t>civil society actors, NGOs</w:t>
      </w:r>
      <w:r w:rsidR="00F71654">
        <w:rPr>
          <w:rFonts w:cstheme="minorHAnsi"/>
        </w:rPr>
        <w:t xml:space="preserve"> and GOs,</w:t>
      </w:r>
      <w:r w:rsidR="005D1C48">
        <w:rPr>
          <w:rFonts w:cstheme="minorHAnsi"/>
        </w:rPr>
        <w:t xml:space="preserve"> education agencies,</w:t>
      </w:r>
      <w:r w:rsidR="00F71654">
        <w:rPr>
          <w:rFonts w:cstheme="minorHAnsi"/>
        </w:rPr>
        <w:t xml:space="preserve"> </w:t>
      </w:r>
      <w:r w:rsidR="00F71654" w:rsidRPr="00A051F9">
        <w:rPr>
          <w:rFonts w:cstheme="minorHAnsi"/>
        </w:rPr>
        <w:t>teacher unions</w:t>
      </w:r>
      <w:r w:rsidR="00933568">
        <w:rPr>
          <w:rFonts w:cstheme="minorHAnsi"/>
        </w:rPr>
        <w:t xml:space="preserve"> </w:t>
      </w:r>
      <w:r w:rsidR="005D1C48">
        <w:rPr>
          <w:rFonts w:cstheme="minorHAnsi"/>
        </w:rPr>
        <w:t xml:space="preserve">and other </w:t>
      </w:r>
      <w:r w:rsidR="00F71654">
        <w:rPr>
          <w:rFonts w:cstheme="minorHAnsi"/>
        </w:rPr>
        <w:t xml:space="preserve">trade unions, </w:t>
      </w:r>
      <w:r w:rsidR="005D1C48">
        <w:rPr>
          <w:rFonts w:cstheme="minorHAnsi"/>
        </w:rPr>
        <w:t>professional associations,</w:t>
      </w:r>
      <w:r w:rsidR="00F71654" w:rsidRPr="00A051F9">
        <w:rPr>
          <w:rFonts w:cstheme="minorHAnsi"/>
        </w:rPr>
        <w:t xml:space="preserve"> </w:t>
      </w:r>
      <w:r w:rsidR="00F71654">
        <w:rPr>
          <w:rFonts w:cstheme="minorHAnsi"/>
        </w:rPr>
        <w:t xml:space="preserve">faith-based and missionary organisations, </w:t>
      </w:r>
      <w:r w:rsidR="00C20A67">
        <w:rPr>
          <w:rFonts w:cstheme="minorHAnsi"/>
        </w:rPr>
        <w:t xml:space="preserve">not-for-profit private organisations, </w:t>
      </w:r>
      <w:r w:rsidR="00F71654" w:rsidRPr="00A051F9">
        <w:rPr>
          <w:rFonts w:cstheme="minorHAnsi"/>
        </w:rPr>
        <w:t xml:space="preserve">academics and individuals concerned </w:t>
      </w:r>
      <w:r w:rsidR="005D1C48" w:rsidRPr="00A16200">
        <w:rPr>
          <w:rFonts w:cstheme="minorHAnsi"/>
        </w:rPr>
        <w:t xml:space="preserve">with </w:t>
      </w:r>
      <w:r w:rsidR="005D1C48">
        <w:rPr>
          <w:rFonts w:cstheme="minorHAnsi"/>
        </w:rPr>
        <w:t xml:space="preserve">global education issues, in particular </w:t>
      </w:r>
      <w:r w:rsidR="005D1C48" w:rsidRPr="00A16200">
        <w:rPr>
          <w:rFonts w:cstheme="minorHAnsi"/>
        </w:rPr>
        <w:t>education in development and emergenc</w:t>
      </w:r>
      <w:r w:rsidR="005D1C48">
        <w:rPr>
          <w:rFonts w:cstheme="minorHAnsi"/>
        </w:rPr>
        <w:t xml:space="preserve">y.  </w:t>
      </w:r>
      <w:r w:rsidR="005D1C48" w:rsidRPr="00A16200">
        <w:rPr>
          <w:rFonts w:cstheme="minorHAnsi"/>
        </w:rPr>
        <w:t xml:space="preserve">  </w:t>
      </w:r>
      <w:r w:rsidR="00F71654">
        <w:rPr>
          <w:rFonts w:cstheme="minorHAnsi"/>
        </w:rPr>
        <w:t>The Forum will also develop a network of ‘Friends of the Forum’ to harness expertise and skills to support its activities.</w:t>
      </w:r>
    </w:p>
    <w:p w14:paraId="04114790" w14:textId="77777777" w:rsidR="005C2F7E" w:rsidRDefault="005C2F7E" w:rsidP="00F71654">
      <w:pPr>
        <w:jc w:val="both"/>
        <w:rPr>
          <w:rFonts w:cstheme="minorHAnsi"/>
        </w:rPr>
      </w:pPr>
    </w:p>
    <w:p w14:paraId="74A9BCC0" w14:textId="77777777" w:rsidR="00AA0D11" w:rsidRPr="007C4EB0" w:rsidRDefault="007C4EB0" w:rsidP="00A051F9">
      <w:pPr>
        <w:pStyle w:val="Body"/>
        <w:spacing w:after="0" w:line="240" w:lineRule="auto"/>
        <w:jc w:val="both"/>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6. </w:t>
      </w:r>
      <w:r w:rsidRPr="007C4EB0">
        <w:rPr>
          <w:rFonts w:asciiTheme="minorHAnsi" w:hAnsiTheme="minorHAnsi" w:cstheme="minorHAnsi"/>
          <w:b/>
          <w:bCs/>
          <w:color w:val="7030A0"/>
          <w:sz w:val="24"/>
          <w:szCs w:val="24"/>
        </w:rPr>
        <w:t xml:space="preserve">  Forum Structure </w:t>
      </w:r>
    </w:p>
    <w:p w14:paraId="2EBB17A6" w14:textId="77777777" w:rsidR="00AA0D11" w:rsidRPr="00A051F9" w:rsidRDefault="00AA0D11" w:rsidP="00A051F9">
      <w:pPr>
        <w:pStyle w:val="Body"/>
        <w:spacing w:after="0" w:line="240" w:lineRule="auto"/>
        <w:jc w:val="both"/>
        <w:rPr>
          <w:rFonts w:asciiTheme="minorHAnsi" w:hAnsiTheme="minorHAnsi" w:cstheme="minorHAnsi"/>
        </w:rPr>
      </w:pPr>
    </w:p>
    <w:p w14:paraId="5A87058F" w14:textId="77777777" w:rsidR="00AA0D11" w:rsidRPr="00A051F9" w:rsidRDefault="00AA0D11" w:rsidP="00A051F9">
      <w:pPr>
        <w:pStyle w:val="ListParagraph"/>
        <w:spacing w:after="0" w:line="240" w:lineRule="auto"/>
        <w:ind w:left="0"/>
        <w:jc w:val="both"/>
        <w:rPr>
          <w:rFonts w:asciiTheme="minorHAnsi" w:hAnsiTheme="minorHAnsi" w:cstheme="minorHAnsi"/>
        </w:rPr>
      </w:pPr>
      <w:r w:rsidRPr="00A051F9">
        <w:rPr>
          <w:rFonts w:asciiTheme="minorHAnsi" w:hAnsiTheme="minorHAnsi" w:cstheme="minorHAnsi"/>
        </w:rPr>
        <w:t>The Forum</w:t>
      </w:r>
      <w:r w:rsidR="00380597">
        <w:rPr>
          <w:rFonts w:asciiTheme="minorHAnsi" w:hAnsiTheme="minorHAnsi" w:cstheme="minorHAnsi"/>
        </w:rPr>
        <w:t xml:space="preserve">’s structure </w:t>
      </w:r>
      <w:r w:rsidR="002652AD">
        <w:rPr>
          <w:rFonts w:asciiTheme="minorHAnsi" w:hAnsiTheme="minorHAnsi" w:cstheme="minorHAnsi"/>
        </w:rPr>
        <w:t>comprises</w:t>
      </w:r>
      <w:r w:rsidRPr="00A051F9">
        <w:rPr>
          <w:rFonts w:asciiTheme="minorHAnsi" w:hAnsiTheme="minorHAnsi" w:cstheme="minorHAnsi"/>
        </w:rPr>
        <w:t>:</w:t>
      </w:r>
    </w:p>
    <w:p w14:paraId="08ED1904" w14:textId="77777777" w:rsidR="00AA0D11" w:rsidRDefault="00284070" w:rsidP="00A051F9">
      <w:pPr>
        <w:pStyle w:val="ListParagraph"/>
        <w:numPr>
          <w:ilvl w:val="0"/>
          <w:numId w:val="6"/>
        </w:numPr>
        <w:spacing w:after="0" w:line="240" w:lineRule="auto"/>
        <w:jc w:val="both"/>
        <w:rPr>
          <w:rFonts w:asciiTheme="minorHAnsi" w:hAnsiTheme="minorHAnsi" w:cstheme="minorHAnsi"/>
        </w:rPr>
      </w:pPr>
      <w:r w:rsidRPr="00A051F9">
        <w:rPr>
          <w:rFonts w:asciiTheme="minorHAnsi" w:hAnsiTheme="minorHAnsi" w:cstheme="minorHAnsi"/>
        </w:rPr>
        <w:t>Membership</w:t>
      </w:r>
    </w:p>
    <w:p w14:paraId="0AE56EAC" w14:textId="77777777" w:rsidR="007C4EB0" w:rsidRPr="00A051F9" w:rsidRDefault="007C4EB0" w:rsidP="00A051F9">
      <w:pPr>
        <w:pStyle w:val="ListParagraph"/>
        <w:numPr>
          <w:ilvl w:val="0"/>
          <w:numId w:val="6"/>
        </w:numPr>
        <w:spacing w:after="0" w:line="240" w:lineRule="auto"/>
        <w:jc w:val="both"/>
        <w:rPr>
          <w:rFonts w:asciiTheme="minorHAnsi" w:hAnsiTheme="minorHAnsi" w:cstheme="minorHAnsi"/>
        </w:rPr>
      </w:pPr>
      <w:r>
        <w:rPr>
          <w:rFonts w:asciiTheme="minorHAnsi" w:hAnsiTheme="minorHAnsi" w:cstheme="minorHAnsi"/>
        </w:rPr>
        <w:t xml:space="preserve">Annual General Meeting </w:t>
      </w:r>
    </w:p>
    <w:p w14:paraId="1ED36326" w14:textId="116A0ECC" w:rsidR="007C4EB0" w:rsidRDefault="005C2F7E" w:rsidP="00A051F9">
      <w:pPr>
        <w:pStyle w:val="ListParagraph"/>
        <w:numPr>
          <w:ilvl w:val="0"/>
          <w:numId w:val="6"/>
        </w:numPr>
        <w:spacing w:after="0" w:line="240" w:lineRule="auto"/>
        <w:jc w:val="both"/>
        <w:rPr>
          <w:rFonts w:asciiTheme="minorHAnsi" w:hAnsiTheme="minorHAnsi" w:cstheme="minorHAnsi"/>
        </w:rPr>
      </w:pPr>
      <w:r>
        <w:rPr>
          <w:rFonts w:asciiTheme="minorHAnsi" w:hAnsiTheme="minorHAnsi" w:cstheme="minorHAnsi"/>
        </w:rPr>
        <w:t>Steering Committee</w:t>
      </w:r>
    </w:p>
    <w:p w14:paraId="2E8F7828" w14:textId="77777777" w:rsidR="00284070" w:rsidRDefault="00962D46" w:rsidP="00A051F9">
      <w:pPr>
        <w:pStyle w:val="ListParagraph"/>
        <w:numPr>
          <w:ilvl w:val="0"/>
          <w:numId w:val="6"/>
        </w:numPr>
        <w:spacing w:after="0" w:line="240" w:lineRule="auto"/>
        <w:jc w:val="both"/>
        <w:rPr>
          <w:rFonts w:asciiTheme="minorHAnsi" w:hAnsiTheme="minorHAnsi" w:cstheme="minorHAnsi"/>
        </w:rPr>
      </w:pPr>
      <w:r w:rsidRPr="00A051F9">
        <w:rPr>
          <w:rFonts w:asciiTheme="minorHAnsi" w:hAnsiTheme="minorHAnsi" w:cstheme="minorHAnsi"/>
        </w:rPr>
        <w:t>Thematic Working Groups</w:t>
      </w:r>
    </w:p>
    <w:p w14:paraId="510157B8" w14:textId="77777777" w:rsidR="007C4EB0" w:rsidRDefault="007C4EB0" w:rsidP="007C4EB0">
      <w:pPr>
        <w:spacing w:after="0" w:line="240" w:lineRule="auto"/>
        <w:jc w:val="both"/>
        <w:rPr>
          <w:rFonts w:cstheme="minorHAnsi"/>
        </w:rPr>
      </w:pPr>
    </w:p>
    <w:p w14:paraId="3B8F08BB" w14:textId="77777777" w:rsidR="007C4EB0" w:rsidRDefault="007C4EB0" w:rsidP="007C4EB0">
      <w:pPr>
        <w:spacing w:after="0" w:line="240" w:lineRule="auto"/>
        <w:jc w:val="both"/>
        <w:rPr>
          <w:rFonts w:cstheme="minorHAnsi"/>
        </w:rPr>
      </w:pPr>
    </w:p>
    <w:p w14:paraId="794ED46F" w14:textId="6EF72BC1" w:rsidR="00C20A67" w:rsidRDefault="007C4EB0" w:rsidP="00C20A67">
      <w:pPr>
        <w:spacing w:after="0" w:line="240" w:lineRule="auto"/>
        <w:jc w:val="both"/>
        <w:rPr>
          <w:rFonts w:cstheme="minorHAnsi"/>
          <w:b/>
          <w:bCs/>
          <w:color w:val="7030A0"/>
          <w:sz w:val="24"/>
          <w:szCs w:val="24"/>
        </w:rPr>
      </w:pPr>
      <w:r w:rsidRPr="005C2F7E">
        <w:rPr>
          <w:rFonts w:cstheme="minorHAnsi"/>
          <w:b/>
          <w:bCs/>
          <w:color w:val="7030A0"/>
          <w:sz w:val="24"/>
          <w:szCs w:val="24"/>
        </w:rPr>
        <w:t>6. 1 Membership</w:t>
      </w:r>
    </w:p>
    <w:p w14:paraId="1B5673DE" w14:textId="77777777" w:rsidR="005C2F7E" w:rsidRPr="005C2F7E" w:rsidRDefault="005C2F7E" w:rsidP="00C20A67">
      <w:pPr>
        <w:spacing w:after="0" w:line="240" w:lineRule="auto"/>
        <w:jc w:val="both"/>
        <w:rPr>
          <w:rFonts w:cstheme="minorHAnsi"/>
          <w:b/>
          <w:bCs/>
          <w:color w:val="7030A0"/>
          <w:sz w:val="24"/>
          <w:szCs w:val="24"/>
        </w:rPr>
      </w:pPr>
    </w:p>
    <w:p w14:paraId="603892BE" w14:textId="77777777" w:rsidR="00C20A67" w:rsidRDefault="007666FB" w:rsidP="00C20A67">
      <w:pPr>
        <w:spacing w:after="0" w:line="240" w:lineRule="auto"/>
        <w:jc w:val="both"/>
        <w:rPr>
          <w:rFonts w:cstheme="minorHAnsi"/>
        </w:rPr>
      </w:pPr>
      <w:hyperlink r:id="rId9" w:history="1">
        <w:r w:rsidR="00C20A67" w:rsidRPr="00A051F9">
          <w:rPr>
            <w:rStyle w:val="Hyperlink"/>
            <w:rFonts w:cstheme="minorHAnsi"/>
            <w:color w:val="auto"/>
            <w:u w:val="none"/>
          </w:rPr>
          <w:t>Membership</w:t>
        </w:r>
      </w:hyperlink>
      <w:r w:rsidR="00C20A67">
        <w:rPr>
          <w:rStyle w:val="Hyperlink"/>
          <w:rFonts w:cstheme="minorHAnsi"/>
          <w:color w:val="auto"/>
          <w:u w:val="none"/>
        </w:rPr>
        <w:t xml:space="preserve"> of the Forum is open to </w:t>
      </w:r>
      <w:r w:rsidR="00C20A67" w:rsidRPr="00A051F9">
        <w:rPr>
          <w:rFonts w:cstheme="minorHAnsi"/>
        </w:rPr>
        <w:t>civil society actors, NGOs</w:t>
      </w:r>
      <w:r w:rsidR="00C20A67">
        <w:rPr>
          <w:rFonts w:cstheme="minorHAnsi"/>
        </w:rPr>
        <w:t xml:space="preserve"> and GOs, education agencies, </w:t>
      </w:r>
      <w:r w:rsidR="00C20A67" w:rsidRPr="00A051F9">
        <w:rPr>
          <w:rFonts w:cstheme="minorHAnsi"/>
        </w:rPr>
        <w:t>teacher unions</w:t>
      </w:r>
      <w:r w:rsidR="00C20A67">
        <w:rPr>
          <w:rFonts w:cstheme="minorHAnsi"/>
        </w:rPr>
        <w:t xml:space="preserve"> and other trade unions, professional associations,</w:t>
      </w:r>
      <w:r w:rsidR="00C20A67" w:rsidRPr="00A051F9">
        <w:rPr>
          <w:rFonts w:cstheme="minorHAnsi"/>
        </w:rPr>
        <w:t xml:space="preserve"> </w:t>
      </w:r>
      <w:r w:rsidR="00C20A67">
        <w:rPr>
          <w:rFonts w:cstheme="minorHAnsi"/>
        </w:rPr>
        <w:t xml:space="preserve">faith-based and missionary organisations, professional associations, </w:t>
      </w:r>
      <w:r w:rsidR="00C20A67" w:rsidRPr="007C4EB0">
        <w:rPr>
          <w:rFonts w:cstheme="minorHAnsi"/>
        </w:rPr>
        <w:t>not-for-profit private organisations</w:t>
      </w:r>
      <w:r w:rsidR="00C20A67">
        <w:rPr>
          <w:rFonts w:cstheme="minorHAnsi"/>
          <w:color w:val="7030A0"/>
        </w:rPr>
        <w:t xml:space="preserve">, </w:t>
      </w:r>
      <w:r w:rsidR="00C20A67" w:rsidRPr="00A051F9">
        <w:rPr>
          <w:rFonts w:cstheme="minorHAnsi"/>
        </w:rPr>
        <w:t>academics and individuals</w:t>
      </w:r>
      <w:r w:rsidR="00C20A67">
        <w:rPr>
          <w:rFonts w:cstheme="minorHAnsi"/>
        </w:rPr>
        <w:t xml:space="preserve">.  </w:t>
      </w:r>
    </w:p>
    <w:p w14:paraId="75627CEE" w14:textId="77777777" w:rsidR="00C20A67" w:rsidRDefault="00C20A67" w:rsidP="00C20A67">
      <w:pPr>
        <w:spacing w:after="0" w:line="240" w:lineRule="auto"/>
        <w:jc w:val="both"/>
        <w:rPr>
          <w:rFonts w:cstheme="minorHAnsi"/>
        </w:rPr>
      </w:pPr>
    </w:p>
    <w:p w14:paraId="163AA8C0" w14:textId="13CF7EC9" w:rsidR="007C4EB0" w:rsidRDefault="00C20A67" w:rsidP="00C20A67">
      <w:pPr>
        <w:spacing w:after="0" w:line="240" w:lineRule="auto"/>
        <w:jc w:val="both"/>
        <w:rPr>
          <w:rFonts w:cstheme="minorHAnsi"/>
        </w:rPr>
      </w:pPr>
      <w:r>
        <w:rPr>
          <w:rFonts w:cstheme="minorHAnsi"/>
        </w:rPr>
        <w:t>The criterion for membership is a written declaration that the member organisation/individual shares the vision, mission, values and objectives of the Forum.</w:t>
      </w:r>
      <w:r w:rsidR="005C2F7E">
        <w:rPr>
          <w:rFonts w:cstheme="minorHAnsi"/>
        </w:rPr>
        <w:t xml:space="preserve"> (This declaration is attached to the membership application form.) </w:t>
      </w:r>
      <w:r>
        <w:rPr>
          <w:rFonts w:cstheme="minorHAnsi"/>
        </w:rPr>
        <w:t xml:space="preserve"> Members of the Forum are deemed to remain members until they formally withdraw from the Forum. </w:t>
      </w:r>
      <w:r w:rsidR="00A20202">
        <w:rPr>
          <w:rFonts w:cstheme="minorHAnsi"/>
        </w:rPr>
        <w:t xml:space="preserve"> </w:t>
      </w:r>
      <w:r>
        <w:rPr>
          <w:rFonts w:cstheme="minorHAnsi"/>
        </w:rPr>
        <w:t xml:space="preserve">At present, there is no membership fee. </w:t>
      </w:r>
      <w:r w:rsidR="007C4EB0" w:rsidRPr="007C4EB0">
        <w:rPr>
          <w:rFonts w:cstheme="minorHAnsi"/>
        </w:rPr>
        <w:t xml:space="preserve"> </w:t>
      </w:r>
      <w:r>
        <w:rPr>
          <w:rFonts w:cstheme="minorHAnsi"/>
        </w:rPr>
        <w:t xml:space="preserve">At a future date, membership of the Forum will be co-terminus with the payment of the membership fee. </w:t>
      </w:r>
    </w:p>
    <w:p w14:paraId="1264B5F8" w14:textId="77777777" w:rsidR="009973F7" w:rsidRPr="005C2F7E" w:rsidRDefault="009973F7" w:rsidP="00C20A67">
      <w:pPr>
        <w:spacing w:after="0" w:line="240" w:lineRule="auto"/>
        <w:jc w:val="both"/>
        <w:rPr>
          <w:rFonts w:cstheme="minorHAnsi"/>
          <w:b/>
          <w:bCs/>
          <w:color w:val="7030A0"/>
          <w:sz w:val="24"/>
          <w:szCs w:val="24"/>
        </w:rPr>
      </w:pPr>
      <w:r w:rsidRPr="005C2F7E">
        <w:rPr>
          <w:rFonts w:cstheme="minorHAnsi"/>
          <w:b/>
          <w:bCs/>
          <w:color w:val="7030A0"/>
          <w:sz w:val="24"/>
          <w:szCs w:val="24"/>
        </w:rPr>
        <w:lastRenderedPageBreak/>
        <w:t xml:space="preserve">6.2 Annual General Meeting </w:t>
      </w:r>
    </w:p>
    <w:p w14:paraId="3CA59AAC" w14:textId="77777777" w:rsidR="006E1387" w:rsidRDefault="006E1387" w:rsidP="00C20A67">
      <w:pPr>
        <w:spacing w:after="0" w:line="240" w:lineRule="auto"/>
        <w:jc w:val="both"/>
        <w:rPr>
          <w:rFonts w:cstheme="minorHAnsi"/>
          <w:b/>
          <w:bCs/>
          <w:color w:val="7030A0"/>
        </w:rPr>
      </w:pPr>
    </w:p>
    <w:p w14:paraId="382B9F70" w14:textId="11756936" w:rsidR="009973F7" w:rsidRDefault="009973F7" w:rsidP="00C20A67">
      <w:pPr>
        <w:spacing w:after="0" w:line="240" w:lineRule="auto"/>
        <w:jc w:val="both"/>
      </w:pPr>
      <w:r>
        <w:rPr>
          <w:rFonts w:cstheme="minorHAnsi"/>
        </w:rPr>
        <w:t xml:space="preserve">The Forum will </w:t>
      </w:r>
      <w:r>
        <w:t>hold a general meeting in every calendar year</w:t>
      </w:r>
      <w:r w:rsidR="00DD1E50">
        <w:t xml:space="preserve">, the </w:t>
      </w:r>
      <w:r>
        <w:t>time and place determined by the</w:t>
      </w:r>
      <w:r w:rsidR="005C2F7E">
        <w:t xml:space="preserve"> Steering Committee</w:t>
      </w:r>
      <w:r w:rsidR="00AA5439">
        <w:t xml:space="preserve">. </w:t>
      </w:r>
      <w:r>
        <w:t xml:space="preserve"> </w:t>
      </w:r>
      <w:r w:rsidR="00AA5439">
        <w:t>E</w:t>
      </w:r>
      <w:r>
        <w:t>very annual general meeting except the first shall be held not more than fifteen months after the holding of the last preceding meeting.</w:t>
      </w:r>
      <w:r w:rsidR="00AA5439">
        <w:t xml:space="preserve"> The business of the annual general meeting is to advance Forum’s objectives, </w:t>
      </w:r>
      <w:r w:rsidR="00C0116F">
        <w:t xml:space="preserve">receive an annua report on the work of the Forum, </w:t>
      </w:r>
      <w:r w:rsidR="00AA5439">
        <w:t>contribute to and decide on Forum policy,</w:t>
      </w:r>
      <w:r w:rsidR="002155DB">
        <w:t xml:space="preserve"> adopt a strategic plan, </w:t>
      </w:r>
      <w:r w:rsidR="00C0116F">
        <w:t xml:space="preserve">enable members </w:t>
      </w:r>
      <w:r w:rsidR="00AA5439">
        <w:t xml:space="preserve">of the Forum </w:t>
      </w:r>
      <w:r w:rsidR="00B02018">
        <w:t>to have</w:t>
      </w:r>
      <w:r w:rsidR="00AA5439">
        <w:t xml:space="preserve"> oversight of its work</w:t>
      </w:r>
      <w:r w:rsidR="00C0116F">
        <w:t xml:space="preserve">, </w:t>
      </w:r>
      <w:r w:rsidR="00AA5439">
        <w:t>elect the Forum Chairperson</w:t>
      </w:r>
      <w:r w:rsidR="00B02018">
        <w:t>, elect</w:t>
      </w:r>
      <w:r w:rsidR="00AA5439">
        <w:t xml:space="preserve"> </w:t>
      </w:r>
      <w:r w:rsidR="00C0116F">
        <w:t>members of the Steering Committee</w:t>
      </w:r>
      <w:r w:rsidR="00AA5439">
        <w:t xml:space="preserve">. </w:t>
      </w:r>
      <w:r w:rsidR="002F475C">
        <w:t xml:space="preserve">Decisions will be made by a show of hand.   </w:t>
      </w:r>
      <w:r w:rsidR="002155DB">
        <w:t xml:space="preserve">A record of the </w:t>
      </w:r>
      <w:r w:rsidR="006456C3">
        <w:t>business and decisions of the annual general meeting will be maintained by the Secretary</w:t>
      </w:r>
      <w:r w:rsidR="00C0116F">
        <w:t xml:space="preserve"> to the Steering Committee</w:t>
      </w:r>
      <w:r w:rsidR="006456C3">
        <w:t xml:space="preserve">. </w:t>
      </w:r>
    </w:p>
    <w:p w14:paraId="7C905530" w14:textId="77777777" w:rsidR="002155DB" w:rsidRDefault="002155DB" w:rsidP="00C20A67">
      <w:pPr>
        <w:spacing w:after="0" w:line="240" w:lineRule="auto"/>
        <w:jc w:val="both"/>
      </w:pPr>
    </w:p>
    <w:p w14:paraId="482119E8" w14:textId="2DDDA918" w:rsidR="008F7775" w:rsidRDefault="002F475C" w:rsidP="008F7775">
      <w:pPr>
        <w:spacing w:after="0" w:line="240" w:lineRule="auto"/>
        <w:jc w:val="both"/>
      </w:pPr>
      <w:r>
        <w:t xml:space="preserve">The </w:t>
      </w:r>
      <w:r w:rsidR="002155DB">
        <w:t xml:space="preserve">Chairperson </w:t>
      </w:r>
      <w:r>
        <w:t>of the Forum shall also serve as Chairperson of the</w:t>
      </w:r>
      <w:r w:rsidR="00C0116F">
        <w:t xml:space="preserve"> Steering Committee</w:t>
      </w:r>
      <w:r w:rsidR="00547DA9">
        <w:t>.</w:t>
      </w:r>
      <w:r>
        <w:t xml:space="preserve"> The Chairperson s</w:t>
      </w:r>
      <w:r w:rsidR="002155DB">
        <w:t xml:space="preserve">hall be </w:t>
      </w:r>
      <w:r>
        <w:t xml:space="preserve">elected biennially by the annual general meeting and can serve for a maximum of two consecutive terms of office. The term of office for the Chairperson is two years. </w:t>
      </w:r>
      <w:r w:rsidR="008F7775">
        <w:t xml:space="preserve">The election will be by secret ballot, overseen by an external advisor. </w:t>
      </w:r>
    </w:p>
    <w:p w14:paraId="38EBC2B5" w14:textId="77777777" w:rsidR="002155DB" w:rsidRDefault="002155DB" w:rsidP="00C20A67">
      <w:pPr>
        <w:spacing w:after="0" w:line="240" w:lineRule="auto"/>
        <w:jc w:val="both"/>
      </w:pPr>
    </w:p>
    <w:p w14:paraId="47996309" w14:textId="4077EFDB" w:rsidR="00C36F57" w:rsidRDefault="00C0116F" w:rsidP="00C36F57">
      <w:pPr>
        <w:spacing w:after="0" w:line="240" w:lineRule="auto"/>
        <w:jc w:val="both"/>
      </w:pPr>
      <w:r>
        <w:rPr>
          <w:rFonts w:cstheme="minorHAnsi"/>
        </w:rPr>
        <w:t xml:space="preserve">Members of the Steering Committee </w:t>
      </w:r>
      <w:r w:rsidR="00B02018">
        <w:rPr>
          <w:rFonts w:cstheme="minorHAnsi"/>
        </w:rPr>
        <w:t>shall</w:t>
      </w:r>
      <w:r w:rsidR="008F7775">
        <w:rPr>
          <w:rFonts w:cstheme="minorHAnsi"/>
        </w:rPr>
        <w:t xml:space="preserve"> be elected biennially by the annual general meeting and can serve for a maximum of two consecutive terms of office. </w:t>
      </w:r>
      <w:r>
        <w:t xml:space="preserve">The term of office is two years. </w:t>
      </w:r>
      <w:r w:rsidR="00C36F57">
        <w:t xml:space="preserve">The election will be by secret ballot, overseen by an external advisor.  Five </w:t>
      </w:r>
      <w:r>
        <w:t>members</w:t>
      </w:r>
      <w:r w:rsidR="00C36F57">
        <w:t xml:space="preserve"> will be elected and the </w:t>
      </w:r>
      <w:r>
        <w:t xml:space="preserve">Steering Committee </w:t>
      </w:r>
      <w:r w:rsidR="00C36F57">
        <w:t xml:space="preserve">has the authority to nominate an additional two </w:t>
      </w:r>
      <w:r>
        <w:t xml:space="preserve">members </w:t>
      </w:r>
      <w:r w:rsidR="0000048C">
        <w:t xml:space="preserve">to ensure that particular skills/expertise are available to the </w:t>
      </w:r>
      <w:r>
        <w:t>Steering Committee.</w:t>
      </w:r>
      <w:r w:rsidR="00B02018">
        <w:t xml:space="preserve"> As a demonstration of the democratic principle of representation, the Forum shall aim to elect a Steering Committee which represents the diversity of the membership of the Forum. </w:t>
      </w:r>
    </w:p>
    <w:p w14:paraId="62791C78" w14:textId="77777777" w:rsidR="00DD1E50" w:rsidRDefault="00DD1E50" w:rsidP="00C36F57">
      <w:pPr>
        <w:spacing w:after="0" w:line="240" w:lineRule="auto"/>
        <w:jc w:val="both"/>
      </w:pPr>
    </w:p>
    <w:p w14:paraId="5B461D61" w14:textId="64723DFC" w:rsidR="00DD1E50" w:rsidRDefault="00DD1E50" w:rsidP="00C36F57">
      <w:pPr>
        <w:spacing w:after="0" w:line="240" w:lineRule="auto"/>
        <w:jc w:val="both"/>
      </w:pPr>
      <w:r>
        <w:t>The Chairperson will convene a meeting of the newl</w:t>
      </w:r>
      <w:r w:rsidR="00B02018">
        <w:t xml:space="preserve">y elected Board not later than </w:t>
      </w:r>
      <w:r>
        <w:t xml:space="preserve">twenty-one days after the annual general meetings. </w:t>
      </w:r>
    </w:p>
    <w:p w14:paraId="2BE200C2" w14:textId="77777777" w:rsidR="0000048C" w:rsidRDefault="0000048C" w:rsidP="00C36F57">
      <w:pPr>
        <w:spacing w:after="0" w:line="240" w:lineRule="auto"/>
        <w:jc w:val="both"/>
      </w:pPr>
    </w:p>
    <w:p w14:paraId="1843E93F" w14:textId="77777777" w:rsidR="00DD1E50" w:rsidRPr="006E1387" w:rsidRDefault="00DD1E50" w:rsidP="00C36F57">
      <w:pPr>
        <w:spacing w:after="0" w:line="240" w:lineRule="auto"/>
        <w:jc w:val="both"/>
        <w:rPr>
          <w:b/>
          <w:bCs/>
          <w:color w:val="7030A0"/>
        </w:rPr>
      </w:pPr>
    </w:p>
    <w:p w14:paraId="44C8EFF4" w14:textId="357C0393" w:rsidR="00545132" w:rsidRDefault="00DD1E50" w:rsidP="00C36F57">
      <w:pPr>
        <w:spacing w:after="0" w:line="240" w:lineRule="auto"/>
        <w:jc w:val="both"/>
        <w:rPr>
          <w:b/>
          <w:bCs/>
          <w:color w:val="7030A0"/>
        </w:rPr>
      </w:pPr>
      <w:r w:rsidRPr="006E1387">
        <w:rPr>
          <w:b/>
          <w:bCs/>
          <w:color w:val="7030A0"/>
        </w:rPr>
        <w:t xml:space="preserve">6.2 The </w:t>
      </w:r>
      <w:r w:rsidR="00C0116F">
        <w:rPr>
          <w:b/>
          <w:bCs/>
          <w:color w:val="7030A0"/>
        </w:rPr>
        <w:t>Steering Committee</w:t>
      </w:r>
    </w:p>
    <w:p w14:paraId="71A1F47E" w14:textId="77777777" w:rsidR="00C0116F" w:rsidRDefault="00C0116F" w:rsidP="00C36F57">
      <w:pPr>
        <w:spacing w:after="0" w:line="240" w:lineRule="auto"/>
        <w:jc w:val="both"/>
        <w:rPr>
          <w:b/>
          <w:bCs/>
          <w:color w:val="7030A0"/>
          <w:sz w:val="24"/>
          <w:szCs w:val="24"/>
        </w:rPr>
      </w:pPr>
    </w:p>
    <w:p w14:paraId="7EBA6415" w14:textId="1254E9DE" w:rsidR="0000048C" w:rsidRDefault="00545132" w:rsidP="00C36F57">
      <w:pPr>
        <w:spacing w:after="0" w:line="240" w:lineRule="auto"/>
        <w:jc w:val="both"/>
      </w:pPr>
      <w:r w:rsidRPr="00545132">
        <w:t xml:space="preserve">The </w:t>
      </w:r>
      <w:r w:rsidR="00C0116F">
        <w:t xml:space="preserve">Steering Committee </w:t>
      </w:r>
      <w:r>
        <w:t xml:space="preserve">will meet a minimum of </w:t>
      </w:r>
      <w:r w:rsidR="00B02018">
        <w:t xml:space="preserve">four </w:t>
      </w:r>
      <w:r>
        <w:t xml:space="preserve">times each year. </w:t>
      </w:r>
      <w:r w:rsidR="00C0116F">
        <w:t xml:space="preserve">The Chairperson will convene the meetings. The Steering Committee will strive to reach decisions on the basis of consensus. </w:t>
      </w:r>
      <w:r w:rsidR="0000048C">
        <w:t>The main duties of the</w:t>
      </w:r>
      <w:r w:rsidR="00C0116F">
        <w:t xml:space="preserve"> Steering Committee</w:t>
      </w:r>
      <w:r w:rsidR="0000048C">
        <w:t xml:space="preserve"> are to: </w:t>
      </w:r>
    </w:p>
    <w:p w14:paraId="4F9E6826" w14:textId="77777777" w:rsidR="0000048C" w:rsidRDefault="0000048C" w:rsidP="00C36F57">
      <w:pPr>
        <w:spacing w:after="0" w:line="240" w:lineRule="auto"/>
        <w:jc w:val="both"/>
      </w:pPr>
    </w:p>
    <w:p w14:paraId="0B0E50A6" w14:textId="77777777" w:rsidR="0000048C" w:rsidRDefault="0000048C" w:rsidP="0000048C">
      <w:pPr>
        <w:pStyle w:val="ListParagraph"/>
        <w:numPr>
          <w:ilvl w:val="0"/>
          <w:numId w:val="17"/>
        </w:numPr>
        <w:spacing w:after="0" w:line="240" w:lineRule="auto"/>
        <w:jc w:val="both"/>
      </w:pPr>
      <w:r>
        <w:t xml:space="preserve">Provide strategic direction to the Forum </w:t>
      </w:r>
      <w:r w:rsidR="004C3D39">
        <w:t xml:space="preserve">for the achievement of its objectives </w:t>
      </w:r>
    </w:p>
    <w:p w14:paraId="3F38B7C9" w14:textId="77777777" w:rsidR="00545132" w:rsidRDefault="00545132" w:rsidP="0000048C">
      <w:pPr>
        <w:pStyle w:val="ListParagraph"/>
        <w:numPr>
          <w:ilvl w:val="0"/>
          <w:numId w:val="17"/>
        </w:numPr>
        <w:spacing w:after="0" w:line="240" w:lineRule="auto"/>
        <w:jc w:val="both"/>
      </w:pPr>
      <w:r>
        <w:t>Implement the Forum’s strategic plan</w:t>
      </w:r>
    </w:p>
    <w:p w14:paraId="7DEF7ECB" w14:textId="5BCFCAC1" w:rsidR="004C3D39" w:rsidRDefault="004C3D39" w:rsidP="0000048C">
      <w:pPr>
        <w:pStyle w:val="ListParagraph"/>
        <w:numPr>
          <w:ilvl w:val="0"/>
          <w:numId w:val="17"/>
        </w:numPr>
        <w:spacing w:after="0" w:line="240" w:lineRule="auto"/>
        <w:jc w:val="both"/>
      </w:pPr>
      <w:r>
        <w:t>Develop a</w:t>
      </w:r>
      <w:r w:rsidR="00545132">
        <w:t xml:space="preserve">n annual </w:t>
      </w:r>
      <w:r>
        <w:t>workplan and provide guidance and support for its implementation</w:t>
      </w:r>
    </w:p>
    <w:p w14:paraId="67E03DB6" w14:textId="77777777" w:rsidR="004C3D39" w:rsidRDefault="004C3D39" w:rsidP="0000048C">
      <w:pPr>
        <w:pStyle w:val="ListParagraph"/>
        <w:numPr>
          <w:ilvl w:val="0"/>
          <w:numId w:val="17"/>
        </w:numPr>
        <w:spacing w:after="0" w:line="240" w:lineRule="auto"/>
        <w:jc w:val="both"/>
      </w:pPr>
      <w:r>
        <w:t>Ensure accountability to the Forum’s stakeholders and beneficiaries</w:t>
      </w:r>
    </w:p>
    <w:p w14:paraId="20AC54A6" w14:textId="77777777" w:rsidR="00DD1E50" w:rsidRPr="00545132" w:rsidRDefault="00545132" w:rsidP="00A04220">
      <w:pPr>
        <w:pStyle w:val="ListParagraph"/>
        <w:numPr>
          <w:ilvl w:val="0"/>
          <w:numId w:val="17"/>
        </w:numPr>
        <w:spacing w:after="0" w:line="240" w:lineRule="auto"/>
        <w:jc w:val="both"/>
        <w:rPr>
          <w:rFonts w:asciiTheme="minorHAnsi" w:hAnsiTheme="minorHAnsi" w:cstheme="minorHAnsi"/>
        </w:rPr>
      </w:pPr>
      <w:r>
        <w:t>Preparation of an annual report to the annual general meeting</w:t>
      </w:r>
    </w:p>
    <w:p w14:paraId="0E381C81" w14:textId="77777777" w:rsidR="00545132" w:rsidRDefault="00545132" w:rsidP="00A04220">
      <w:pPr>
        <w:pStyle w:val="ListParagraph"/>
        <w:numPr>
          <w:ilvl w:val="0"/>
          <w:numId w:val="17"/>
        </w:numPr>
        <w:spacing w:after="0" w:line="240" w:lineRule="auto"/>
        <w:jc w:val="both"/>
        <w:rPr>
          <w:rFonts w:asciiTheme="minorHAnsi" w:hAnsiTheme="minorHAnsi" w:cstheme="minorHAnsi"/>
        </w:rPr>
      </w:pPr>
      <w:r>
        <w:rPr>
          <w:rFonts w:asciiTheme="minorHAnsi" w:hAnsiTheme="minorHAnsi" w:cstheme="minorHAnsi"/>
        </w:rPr>
        <w:t>Decide on membership application</w:t>
      </w:r>
    </w:p>
    <w:p w14:paraId="19AA3D2F" w14:textId="51194695" w:rsidR="00545132" w:rsidRDefault="00545132" w:rsidP="00A04220">
      <w:pPr>
        <w:pStyle w:val="ListParagraph"/>
        <w:numPr>
          <w:ilvl w:val="0"/>
          <w:numId w:val="17"/>
        </w:numPr>
        <w:spacing w:after="0" w:line="240" w:lineRule="auto"/>
        <w:jc w:val="both"/>
        <w:rPr>
          <w:rFonts w:asciiTheme="minorHAnsi" w:hAnsiTheme="minorHAnsi" w:cstheme="minorHAnsi"/>
        </w:rPr>
      </w:pPr>
      <w:r>
        <w:rPr>
          <w:rFonts w:asciiTheme="minorHAnsi" w:hAnsiTheme="minorHAnsi" w:cstheme="minorHAnsi"/>
        </w:rPr>
        <w:t xml:space="preserve">Provide guidance, direction and oversight of any staff </w:t>
      </w:r>
      <w:r w:rsidR="00DF25D3">
        <w:rPr>
          <w:rFonts w:asciiTheme="minorHAnsi" w:hAnsiTheme="minorHAnsi" w:cstheme="minorHAnsi"/>
        </w:rPr>
        <w:t xml:space="preserve">working for </w:t>
      </w:r>
      <w:r>
        <w:rPr>
          <w:rFonts w:asciiTheme="minorHAnsi" w:hAnsiTheme="minorHAnsi" w:cstheme="minorHAnsi"/>
        </w:rPr>
        <w:t>the Forum</w:t>
      </w:r>
    </w:p>
    <w:p w14:paraId="32F9F005" w14:textId="77777777" w:rsidR="00545132" w:rsidRDefault="00545132" w:rsidP="00A04220">
      <w:pPr>
        <w:pStyle w:val="ListParagraph"/>
        <w:numPr>
          <w:ilvl w:val="0"/>
          <w:numId w:val="17"/>
        </w:numPr>
        <w:spacing w:after="0" w:line="240" w:lineRule="auto"/>
        <w:jc w:val="both"/>
        <w:rPr>
          <w:rFonts w:asciiTheme="minorHAnsi" w:hAnsiTheme="minorHAnsi" w:cstheme="minorHAnsi"/>
        </w:rPr>
      </w:pPr>
      <w:r>
        <w:rPr>
          <w:rFonts w:asciiTheme="minorHAnsi" w:hAnsiTheme="minorHAnsi" w:cstheme="minorHAnsi"/>
        </w:rPr>
        <w:t>Ensure the financial stability of the Forum</w:t>
      </w:r>
    </w:p>
    <w:p w14:paraId="3979AF48" w14:textId="77777777" w:rsidR="00545132" w:rsidRDefault="00545132" w:rsidP="00A04220">
      <w:pPr>
        <w:pStyle w:val="ListParagraph"/>
        <w:numPr>
          <w:ilvl w:val="0"/>
          <w:numId w:val="17"/>
        </w:numPr>
        <w:spacing w:after="0" w:line="240" w:lineRule="auto"/>
        <w:jc w:val="both"/>
        <w:rPr>
          <w:rFonts w:asciiTheme="minorHAnsi" w:hAnsiTheme="minorHAnsi" w:cstheme="minorHAnsi"/>
        </w:rPr>
      </w:pPr>
      <w:r>
        <w:rPr>
          <w:rFonts w:asciiTheme="minorHAnsi" w:hAnsiTheme="minorHAnsi" w:cstheme="minorHAnsi"/>
        </w:rPr>
        <w:t xml:space="preserve">Comply with the Forum’s Governance Code and prepare an annual compliance report </w:t>
      </w:r>
    </w:p>
    <w:p w14:paraId="0C46313B" w14:textId="4DA23271" w:rsidR="00545132" w:rsidRPr="00545132" w:rsidRDefault="00545132" w:rsidP="00A04220">
      <w:pPr>
        <w:pStyle w:val="ListParagraph"/>
        <w:numPr>
          <w:ilvl w:val="0"/>
          <w:numId w:val="17"/>
        </w:numPr>
        <w:spacing w:after="0" w:line="240" w:lineRule="auto"/>
        <w:jc w:val="both"/>
        <w:rPr>
          <w:rFonts w:asciiTheme="minorHAnsi" w:hAnsiTheme="minorHAnsi" w:cstheme="minorHAnsi"/>
        </w:rPr>
      </w:pPr>
      <w:r>
        <w:rPr>
          <w:rFonts w:asciiTheme="minorHAnsi" w:hAnsiTheme="minorHAnsi" w:cstheme="minorHAnsi"/>
        </w:rPr>
        <w:t xml:space="preserve">Establish and support the work of the Forum’s thematic working groups </w:t>
      </w:r>
    </w:p>
    <w:p w14:paraId="7BDB5043" w14:textId="77777777" w:rsidR="0000048C" w:rsidRDefault="0000048C" w:rsidP="00C36F57">
      <w:pPr>
        <w:spacing w:after="0" w:line="240" w:lineRule="auto"/>
        <w:jc w:val="both"/>
      </w:pPr>
    </w:p>
    <w:p w14:paraId="27A32482" w14:textId="77777777" w:rsidR="00AA0D11" w:rsidRPr="00A051F9" w:rsidRDefault="00AA0D11" w:rsidP="00A051F9">
      <w:pPr>
        <w:pStyle w:val="Body"/>
        <w:spacing w:after="0" w:line="240" w:lineRule="auto"/>
        <w:jc w:val="both"/>
        <w:rPr>
          <w:rFonts w:asciiTheme="minorHAnsi" w:hAnsiTheme="minorHAnsi" w:cstheme="minorHAnsi"/>
        </w:rPr>
      </w:pPr>
      <w:r w:rsidRPr="00A051F9">
        <w:rPr>
          <w:rFonts w:asciiTheme="minorHAnsi" w:hAnsiTheme="minorHAnsi" w:cstheme="minorHAnsi"/>
          <w:lang w:val="en-US"/>
        </w:rPr>
        <w:t>The Chair</w:t>
      </w:r>
      <w:r w:rsidR="00547DA9">
        <w:rPr>
          <w:rFonts w:asciiTheme="minorHAnsi" w:hAnsiTheme="minorHAnsi" w:cstheme="minorHAnsi"/>
          <w:lang w:val="en-US"/>
        </w:rPr>
        <w:t>person of the Forum</w:t>
      </w:r>
      <w:r w:rsidRPr="00A051F9">
        <w:rPr>
          <w:rFonts w:asciiTheme="minorHAnsi" w:hAnsiTheme="minorHAnsi" w:cstheme="minorHAnsi"/>
          <w:lang w:val="en-US"/>
        </w:rPr>
        <w:t xml:space="preserve"> will have the following responsibilities:</w:t>
      </w:r>
    </w:p>
    <w:p w14:paraId="38BC66F8" w14:textId="4D1D16CC" w:rsidR="00AA0D11" w:rsidRPr="00A051F9" w:rsidRDefault="00F71654" w:rsidP="00A051F9">
      <w:pPr>
        <w:pStyle w:val="ListParagraph"/>
        <w:numPr>
          <w:ilvl w:val="0"/>
          <w:numId w:val="8"/>
        </w:numPr>
        <w:spacing w:after="0" w:line="240" w:lineRule="auto"/>
        <w:jc w:val="both"/>
        <w:rPr>
          <w:rFonts w:asciiTheme="minorHAnsi" w:hAnsiTheme="minorHAnsi" w:cstheme="minorHAnsi"/>
        </w:rPr>
      </w:pPr>
      <w:r>
        <w:rPr>
          <w:rFonts w:asciiTheme="minorHAnsi" w:hAnsiTheme="minorHAnsi" w:cstheme="minorHAnsi"/>
        </w:rPr>
        <w:t xml:space="preserve">Lead </w:t>
      </w:r>
      <w:r w:rsidR="00AA0D11" w:rsidRPr="00A051F9">
        <w:rPr>
          <w:rFonts w:asciiTheme="minorHAnsi" w:hAnsiTheme="minorHAnsi" w:cstheme="minorHAnsi"/>
        </w:rPr>
        <w:t xml:space="preserve">the </w:t>
      </w:r>
      <w:r w:rsidR="00C0116F">
        <w:rPr>
          <w:rFonts w:asciiTheme="minorHAnsi" w:hAnsiTheme="minorHAnsi" w:cstheme="minorHAnsi"/>
        </w:rPr>
        <w:t xml:space="preserve">Steering Committee </w:t>
      </w:r>
      <w:r w:rsidR="00AA0D11" w:rsidRPr="00A051F9">
        <w:rPr>
          <w:rFonts w:asciiTheme="minorHAnsi" w:hAnsiTheme="minorHAnsi" w:cstheme="minorHAnsi"/>
        </w:rPr>
        <w:t>and ensure its efficient and effective functioning</w:t>
      </w:r>
    </w:p>
    <w:p w14:paraId="2EC70678" w14:textId="521BAF9B" w:rsidR="00AA0D11" w:rsidRDefault="00547DA9" w:rsidP="00A051F9">
      <w:pPr>
        <w:pStyle w:val="ListParagraph"/>
        <w:numPr>
          <w:ilvl w:val="0"/>
          <w:numId w:val="8"/>
        </w:numPr>
        <w:spacing w:after="0" w:line="240" w:lineRule="auto"/>
        <w:jc w:val="both"/>
        <w:rPr>
          <w:rFonts w:asciiTheme="minorHAnsi" w:hAnsiTheme="minorHAnsi" w:cstheme="minorHAnsi"/>
        </w:rPr>
      </w:pPr>
      <w:r>
        <w:rPr>
          <w:rFonts w:asciiTheme="minorHAnsi" w:hAnsiTheme="minorHAnsi" w:cstheme="minorHAnsi"/>
        </w:rPr>
        <w:t xml:space="preserve">Convene and chair </w:t>
      </w:r>
      <w:r w:rsidR="00C0116F">
        <w:rPr>
          <w:rFonts w:asciiTheme="minorHAnsi" w:hAnsiTheme="minorHAnsi" w:cstheme="minorHAnsi"/>
        </w:rPr>
        <w:t xml:space="preserve">Steering Committee </w:t>
      </w:r>
      <w:r>
        <w:rPr>
          <w:rFonts w:asciiTheme="minorHAnsi" w:hAnsiTheme="minorHAnsi" w:cstheme="minorHAnsi"/>
        </w:rPr>
        <w:t xml:space="preserve">meetings </w:t>
      </w:r>
    </w:p>
    <w:p w14:paraId="24500349" w14:textId="43A7B9CB" w:rsidR="00AA0D11" w:rsidRPr="00A051F9" w:rsidRDefault="00AA0D11" w:rsidP="00A051F9">
      <w:pPr>
        <w:pStyle w:val="ListParagraph"/>
        <w:numPr>
          <w:ilvl w:val="0"/>
          <w:numId w:val="8"/>
        </w:numPr>
        <w:spacing w:after="0" w:line="240" w:lineRule="auto"/>
        <w:jc w:val="both"/>
        <w:rPr>
          <w:rFonts w:asciiTheme="minorHAnsi" w:hAnsiTheme="minorHAnsi" w:cstheme="minorHAnsi"/>
        </w:rPr>
      </w:pPr>
      <w:r w:rsidRPr="00A051F9">
        <w:rPr>
          <w:rFonts w:asciiTheme="minorHAnsi" w:hAnsiTheme="minorHAnsi" w:cstheme="minorHAnsi"/>
        </w:rPr>
        <w:t>Facilitate outreach to other networks and identify opportunities</w:t>
      </w:r>
      <w:r w:rsidR="00C0116F">
        <w:rPr>
          <w:rFonts w:asciiTheme="minorHAnsi" w:hAnsiTheme="minorHAnsi" w:cstheme="minorHAnsi"/>
        </w:rPr>
        <w:t xml:space="preserve"> for collaboration</w:t>
      </w:r>
    </w:p>
    <w:p w14:paraId="2C9ACB42" w14:textId="148F70FF" w:rsidR="00AA0D11" w:rsidRDefault="00F71654" w:rsidP="00A04220">
      <w:pPr>
        <w:pStyle w:val="ListParagraph"/>
        <w:numPr>
          <w:ilvl w:val="0"/>
          <w:numId w:val="8"/>
        </w:numPr>
        <w:spacing w:after="0" w:line="240" w:lineRule="auto"/>
        <w:jc w:val="both"/>
        <w:rPr>
          <w:rFonts w:asciiTheme="minorHAnsi" w:hAnsiTheme="minorHAnsi" w:cstheme="minorHAnsi"/>
        </w:rPr>
      </w:pPr>
      <w:r w:rsidRPr="00F71654">
        <w:rPr>
          <w:rFonts w:asciiTheme="minorHAnsi" w:hAnsiTheme="minorHAnsi" w:cstheme="minorHAnsi"/>
        </w:rPr>
        <w:t>Serve as the public r</w:t>
      </w:r>
      <w:r w:rsidR="00AA0D11" w:rsidRPr="00F71654">
        <w:rPr>
          <w:rFonts w:asciiTheme="minorHAnsi" w:hAnsiTheme="minorHAnsi" w:cstheme="minorHAnsi"/>
        </w:rPr>
        <w:t>epresent</w:t>
      </w:r>
      <w:r w:rsidR="00547DA9">
        <w:rPr>
          <w:rFonts w:asciiTheme="minorHAnsi" w:hAnsiTheme="minorHAnsi" w:cstheme="minorHAnsi"/>
        </w:rPr>
        <w:t xml:space="preserve">ative of </w:t>
      </w:r>
      <w:r w:rsidR="00AA0D11" w:rsidRPr="00F71654">
        <w:rPr>
          <w:rFonts w:asciiTheme="minorHAnsi" w:hAnsiTheme="minorHAnsi" w:cstheme="minorHAnsi"/>
        </w:rPr>
        <w:t>the Forum</w:t>
      </w:r>
    </w:p>
    <w:p w14:paraId="5DEEAEB7" w14:textId="51B5AF60" w:rsidR="00C0116F" w:rsidRDefault="00C0116F" w:rsidP="00A04220">
      <w:pPr>
        <w:pStyle w:val="ListParagraph"/>
        <w:numPr>
          <w:ilvl w:val="0"/>
          <w:numId w:val="8"/>
        </w:numPr>
        <w:spacing w:after="0" w:line="240" w:lineRule="auto"/>
        <w:jc w:val="both"/>
        <w:rPr>
          <w:rFonts w:asciiTheme="minorHAnsi" w:hAnsiTheme="minorHAnsi" w:cstheme="minorHAnsi"/>
        </w:rPr>
      </w:pPr>
      <w:r>
        <w:rPr>
          <w:rFonts w:asciiTheme="minorHAnsi" w:hAnsiTheme="minorHAnsi" w:cstheme="minorHAnsi"/>
        </w:rPr>
        <w:t xml:space="preserve">Serve as the project line manager for any </w:t>
      </w:r>
      <w:r w:rsidR="00DF25D3">
        <w:rPr>
          <w:rFonts w:asciiTheme="minorHAnsi" w:hAnsiTheme="minorHAnsi" w:cstheme="minorHAnsi"/>
        </w:rPr>
        <w:t>staff working for the Forum</w:t>
      </w:r>
    </w:p>
    <w:p w14:paraId="49745E3F" w14:textId="77777777" w:rsidR="00F71654" w:rsidRPr="00F71654" w:rsidRDefault="00F71654" w:rsidP="00F71654">
      <w:pPr>
        <w:spacing w:after="0" w:line="240" w:lineRule="auto"/>
        <w:jc w:val="both"/>
        <w:rPr>
          <w:rFonts w:cstheme="minorHAnsi"/>
        </w:rPr>
      </w:pPr>
    </w:p>
    <w:p w14:paraId="77271694" w14:textId="2B947797" w:rsidR="00547DA9" w:rsidRDefault="00547DA9" w:rsidP="00547DA9">
      <w:pPr>
        <w:pStyle w:val="Body"/>
        <w:spacing w:after="0" w:line="240" w:lineRule="auto"/>
        <w:jc w:val="both"/>
        <w:rPr>
          <w:rFonts w:asciiTheme="minorHAnsi" w:hAnsiTheme="minorHAnsi" w:cstheme="minorHAnsi"/>
          <w:lang w:val="en-US"/>
        </w:rPr>
      </w:pPr>
      <w:r>
        <w:rPr>
          <w:rFonts w:asciiTheme="minorHAnsi" w:hAnsiTheme="minorHAnsi" w:cstheme="minorHAnsi"/>
          <w:lang w:val="en-US"/>
        </w:rPr>
        <w:t xml:space="preserve">The </w:t>
      </w:r>
      <w:r w:rsidR="00AA0D11" w:rsidRPr="00A051F9">
        <w:rPr>
          <w:rFonts w:asciiTheme="minorHAnsi" w:hAnsiTheme="minorHAnsi" w:cstheme="minorHAnsi"/>
          <w:lang w:val="en-US"/>
        </w:rPr>
        <w:t>Secretary</w:t>
      </w:r>
      <w:r>
        <w:rPr>
          <w:rFonts w:asciiTheme="minorHAnsi" w:hAnsiTheme="minorHAnsi" w:cstheme="minorHAnsi"/>
          <w:lang w:val="en-US"/>
        </w:rPr>
        <w:t xml:space="preserve"> of the Forum </w:t>
      </w:r>
      <w:r w:rsidR="00AA0D11" w:rsidRPr="00A051F9">
        <w:rPr>
          <w:rFonts w:asciiTheme="minorHAnsi" w:hAnsiTheme="minorHAnsi" w:cstheme="minorHAnsi"/>
          <w:lang w:val="en-US"/>
        </w:rPr>
        <w:t>shall be elected</w:t>
      </w:r>
      <w:r>
        <w:rPr>
          <w:rFonts w:asciiTheme="minorHAnsi" w:hAnsiTheme="minorHAnsi" w:cstheme="minorHAnsi"/>
          <w:lang w:val="en-US"/>
        </w:rPr>
        <w:t xml:space="preserve"> on an annual basis by the </w:t>
      </w:r>
      <w:r w:rsidR="009A5B7C">
        <w:rPr>
          <w:rFonts w:asciiTheme="minorHAnsi" w:hAnsiTheme="minorHAnsi" w:cstheme="minorHAnsi"/>
          <w:lang w:val="en-US"/>
        </w:rPr>
        <w:t>Steering Committee</w:t>
      </w:r>
      <w:r w:rsidR="00AA0D11" w:rsidRPr="00A051F9">
        <w:rPr>
          <w:rFonts w:asciiTheme="minorHAnsi" w:hAnsiTheme="minorHAnsi" w:cstheme="minorHAnsi"/>
          <w:lang w:val="en-US"/>
        </w:rPr>
        <w:t xml:space="preserve">. </w:t>
      </w:r>
      <w:r w:rsidR="001A3416">
        <w:rPr>
          <w:rFonts w:asciiTheme="minorHAnsi" w:hAnsiTheme="minorHAnsi" w:cstheme="minorHAnsi"/>
          <w:lang w:val="en-US"/>
        </w:rPr>
        <w:t xml:space="preserve">The Secretary </w:t>
      </w:r>
      <w:r w:rsidR="00AA0D11" w:rsidRPr="00A051F9">
        <w:rPr>
          <w:rFonts w:asciiTheme="minorHAnsi" w:hAnsiTheme="minorHAnsi" w:cstheme="minorHAnsi"/>
          <w:lang w:val="en-US"/>
        </w:rPr>
        <w:t xml:space="preserve">will </w:t>
      </w:r>
      <w:r w:rsidR="001A3416">
        <w:rPr>
          <w:rFonts w:asciiTheme="minorHAnsi" w:hAnsiTheme="minorHAnsi" w:cstheme="minorHAnsi"/>
          <w:lang w:val="en-US"/>
        </w:rPr>
        <w:t>work under the direction of the Chair</w:t>
      </w:r>
      <w:r>
        <w:rPr>
          <w:rFonts w:asciiTheme="minorHAnsi" w:hAnsiTheme="minorHAnsi" w:cstheme="minorHAnsi"/>
          <w:lang w:val="en-US"/>
        </w:rPr>
        <w:t xml:space="preserve">person and will have the following responsibilities: </w:t>
      </w:r>
    </w:p>
    <w:p w14:paraId="319A20F4" w14:textId="163B294D" w:rsidR="00340F08" w:rsidRDefault="001A3416" w:rsidP="00547DA9">
      <w:pPr>
        <w:pStyle w:val="Body"/>
        <w:numPr>
          <w:ilvl w:val="0"/>
          <w:numId w:val="18"/>
        </w:numPr>
        <w:spacing w:after="0" w:line="240" w:lineRule="auto"/>
        <w:jc w:val="both"/>
        <w:rPr>
          <w:rFonts w:asciiTheme="minorHAnsi" w:hAnsiTheme="minorHAnsi" w:cstheme="minorHAnsi"/>
        </w:rPr>
      </w:pPr>
      <w:r>
        <w:rPr>
          <w:rFonts w:asciiTheme="minorHAnsi" w:hAnsiTheme="minorHAnsi" w:cstheme="minorHAnsi"/>
        </w:rPr>
        <w:t>Prepar</w:t>
      </w:r>
      <w:r w:rsidR="00547DA9">
        <w:rPr>
          <w:rFonts w:asciiTheme="minorHAnsi" w:hAnsiTheme="minorHAnsi" w:cstheme="minorHAnsi"/>
        </w:rPr>
        <w:t>e</w:t>
      </w:r>
      <w:r>
        <w:rPr>
          <w:rFonts w:asciiTheme="minorHAnsi" w:hAnsiTheme="minorHAnsi" w:cstheme="minorHAnsi"/>
        </w:rPr>
        <w:t xml:space="preserve"> </w:t>
      </w:r>
      <w:r w:rsidR="00AA0D11" w:rsidRPr="00A051F9">
        <w:rPr>
          <w:rFonts w:asciiTheme="minorHAnsi" w:hAnsiTheme="minorHAnsi" w:cstheme="minorHAnsi"/>
        </w:rPr>
        <w:t>documentation</w:t>
      </w:r>
      <w:r w:rsidR="00547DA9">
        <w:rPr>
          <w:rFonts w:asciiTheme="minorHAnsi" w:hAnsiTheme="minorHAnsi" w:cstheme="minorHAnsi"/>
        </w:rPr>
        <w:t xml:space="preserve"> for meetings of the Board, including recording</w:t>
      </w:r>
      <w:r w:rsidR="00B02018">
        <w:rPr>
          <w:rFonts w:asciiTheme="minorHAnsi" w:hAnsiTheme="minorHAnsi" w:cstheme="minorHAnsi"/>
        </w:rPr>
        <w:t xml:space="preserve"> the minutes of Board meetings.</w:t>
      </w:r>
    </w:p>
    <w:p w14:paraId="62003A6F" w14:textId="77777777" w:rsidR="00FE1835" w:rsidRDefault="00340F08" w:rsidP="00547DA9">
      <w:pPr>
        <w:pStyle w:val="Body"/>
        <w:numPr>
          <w:ilvl w:val="0"/>
          <w:numId w:val="18"/>
        </w:numPr>
        <w:spacing w:after="0" w:line="240" w:lineRule="auto"/>
        <w:jc w:val="both"/>
        <w:rPr>
          <w:rFonts w:asciiTheme="minorHAnsi" w:hAnsiTheme="minorHAnsi" w:cstheme="minorHAnsi"/>
        </w:rPr>
      </w:pPr>
      <w:r>
        <w:rPr>
          <w:rFonts w:asciiTheme="minorHAnsi" w:hAnsiTheme="minorHAnsi" w:cstheme="minorHAnsi"/>
        </w:rPr>
        <w:t>Prepare documentation as directed by the Board and as required for the annual general meeting</w:t>
      </w:r>
    </w:p>
    <w:p w14:paraId="00EF0DC8" w14:textId="05A8594A" w:rsidR="00AA0D11" w:rsidRDefault="00FE1835" w:rsidP="00547DA9">
      <w:pPr>
        <w:pStyle w:val="Body"/>
        <w:numPr>
          <w:ilvl w:val="0"/>
          <w:numId w:val="18"/>
        </w:numPr>
        <w:spacing w:after="0" w:line="240" w:lineRule="auto"/>
        <w:jc w:val="both"/>
        <w:rPr>
          <w:rFonts w:asciiTheme="minorHAnsi" w:hAnsiTheme="minorHAnsi" w:cstheme="minorHAnsi"/>
        </w:rPr>
      </w:pPr>
      <w:r>
        <w:rPr>
          <w:rFonts w:asciiTheme="minorHAnsi" w:hAnsiTheme="minorHAnsi" w:cstheme="minorHAnsi"/>
        </w:rPr>
        <w:t xml:space="preserve">Prepare documentation as required for </w:t>
      </w:r>
      <w:r w:rsidR="00340F08">
        <w:rPr>
          <w:rFonts w:asciiTheme="minorHAnsi" w:hAnsiTheme="minorHAnsi" w:cstheme="minorHAnsi"/>
        </w:rPr>
        <w:t xml:space="preserve">compliance with the </w:t>
      </w:r>
      <w:r w:rsidR="004716F6">
        <w:rPr>
          <w:rFonts w:asciiTheme="minorHAnsi" w:hAnsiTheme="minorHAnsi" w:cstheme="minorHAnsi"/>
        </w:rPr>
        <w:t>Charities Code</w:t>
      </w:r>
      <w:r w:rsidR="00340F08">
        <w:rPr>
          <w:rFonts w:asciiTheme="minorHAnsi" w:hAnsiTheme="minorHAnsi" w:cstheme="minorHAnsi"/>
        </w:rPr>
        <w:t xml:space="preserve"> of Governance</w:t>
      </w:r>
    </w:p>
    <w:p w14:paraId="58D73C46" w14:textId="229CD443" w:rsidR="00DF25D3" w:rsidRDefault="00DF25D3" w:rsidP="00547DA9">
      <w:pPr>
        <w:pStyle w:val="Body"/>
        <w:numPr>
          <w:ilvl w:val="0"/>
          <w:numId w:val="18"/>
        </w:numPr>
        <w:spacing w:after="0" w:line="240" w:lineRule="auto"/>
        <w:jc w:val="both"/>
        <w:rPr>
          <w:rFonts w:asciiTheme="minorHAnsi" w:hAnsiTheme="minorHAnsi" w:cstheme="minorHAnsi"/>
        </w:rPr>
      </w:pPr>
      <w:r>
        <w:rPr>
          <w:rFonts w:asciiTheme="minorHAnsi" w:hAnsiTheme="minorHAnsi" w:cstheme="minorHAnsi"/>
        </w:rPr>
        <w:t>Liaise with any staff working for the Forum as directed by the Steering Committee</w:t>
      </w:r>
    </w:p>
    <w:p w14:paraId="76AC1DE0" w14:textId="44030F57" w:rsidR="00B02018" w:rsidRDefault="00B02018" w:rsidP="00547DA9">
      <w:pPr>
        <w:pStyle w:val="Body"/>
        <w:numPr>
          <w:ilvl w:val="0"/>
          <w:numId w:val="18"/>
        </w:numPr>
        <w:spacing w:after="0" w:line="240" w:lineRule="auto"/>
        <w:jc w:val="both"/>
        <w:rPr>
          <w:rFonts w:asciiTheme="minorHAnsi" w:hAnsiTheme="minorHAnsi" w:cstheme="minorHAnsi"/>
        </w:rPr>
      </w:pPr>
      <w:r>
        <w:rPr>
          <w:rFonts w:asciiTheme="minorHAnsi" w:hAnsiTheme="minorHAnsi" w:cstheme="minorHAnsi"/>
        </w:rPr>
        <w:t>Record the business and decisions of the annual general meeting</w:t>
      </w:r>
    </w:p>
    <w:p w14:paraId="13875C8B" w14:textId="77777777" w:rsidR="00AA0D11" w:rsidRPr="00A051F9" w:rsidRDefault="00AA0D11" w:rsidP="00A051F9">
      <w:pPr>
        <w:pStyle w:val="ListParagraph"/>
        <w:spacing w:after="0" w:line="240" w:lineRule="auto"/>
        <w:ind w:left="0"/>
        <w:jc w:val="both"/>
        <w:rPr>
          <w:rFonts w:asciiTheme="minorHAnsi" w:hAnsiTheme="minorHAnsi" w:cstheme="minorHAnsi"/>
        </w:rPr>
      </w:pPr>
    </w:p>
    <w:p w14:paraId="4AF5EA4E" w14:textId="021E5C65" w:rsidR="00AA0D11" w:rsidRPr="00A051F9" w:rsidRDefault="00AA0D11" w:rsidP="00A051F9">
      <w:pPr>
        <w:pStyle w:val="ListParagraph"/>
        <w:spacing w:after="0" w:line="240" w:lineRule="auto"/>
        <w:ind w:left="0"/>
        <w:jc w:val="both"/>
        <w:rPr>
          <w:rFonts w:asciiTheme="minorHAnsi" w:hAnsiTheme="minorHAnsi" w:cstheme="minorHAnsi"/>
          <w:u w:val="single"/>
        </w:rPr>
      </w:pPr>
      <w:r w:rsidRPr="007E453D">
        <w:rPr>
          <w:rFonts w:asciiTheme="minorHAnsi" w:hAnsiTheme="minorHAnsi" w:cstheme="minorHAnsi"/>
        </w:rPr>
        <w:t>Thematic Working Groups</w:t>
      </w:r>
      <w:r w:rsidR="007E453D">
        <w:rPr>
          <w:rFonts w:asciiTheme="minorHAnsi" w:hAnsiTheme="minorHAnsi" w:cstheme="minorHAnsi"/>
        </w:rPr>
        <w:t>: The Forum will establish</w:t>
      </w:r>
      <w:r w:rsidR="00DF25D3">
        <w:rPr>
          <w:rFonts w:asciiTheme="minorHAnsi" w:hAnsiTheme="minorHAnsi" w:cstheme="minorHAnsi"/>
        </w:rPr>
        <w:t xml:space="preserve"> </w:t>
      </w:r>
      <w:r w:rsidR="007E453D">
        <w:rPr>
          <w:rFonts w:asciiTheme="minorHAnsi" w:hAnsiTheme="minorHAnsi" w:cstheme="minorHAnsi"/>
        </w:rPr>
        <w:t xml:space="preserve">thematic working groups to develop policy and practice on specific areas. </w:t>
      </w:r>
      <w:r w:rsidR="00DF25D3">
        <w:rPr>
          <w:rFonts w:asciiTheme="minorHAnsi" w:hAnsiTheme="minorHAnsi" w:cstheme="minorHAnsi"/>
        </w:rPr>
        <w:t xml:space="preserve">The </w:t>
      </w:r>
      <w:r w:rsidR="007E453D">
        <w:rPr>
          <w:rFonts w:asciiTheme="minorHAnsi" w:hAnsiTheme="minorHAnsi" w:cstheme="minorHAnsi"/>
        </w:rPr>
        <w:t xml:space="preserve">Steering Committee will develop objectives and time frames for such groups. </w:t>
      </w:r>
    </w:p>
    <w:p w14:paraId="572A99D0" w14:textId="77777777" w:rsidR="00AA0D11" w:rsidRPr="00A051F9" w:rsidRDefault="00AA0D11" w:rsidP="00A051F9">
      <w:pPr>
        <w:pStyle w:val="Body"/>
        <w:spacing w:after="0" w:line="240" w:lineRule="auto"/>
        <w:jc w:val="both"/>
        <w:rPr>
          <w:rFonts w:asciiTheme="minorHAnsi" w:hAnsiTheme="minorHAnsi" w:cstheme="minorHAnsi"/>
        </w:rPr>
      </w:pPr>
    </w:p>
    <w:p w14:paraId="185B947C" w14:textId="77777777" w:rsidR="00AA0D11" w:rsidRPr="00A051F9" w:rsidRDefault="00AA0D11" w:rsidP="00A051F9">
      <w:pPr>
        <w:pStyle w:val="ListParagraph"/>
        <w:spacing w:after="0" w:line="240" w:lineRule="auto"/>
        <w:ind w:left="0"/>
        <w:jc w:val="both"/>
        <w:rPr>
          <w:rFonts w:asciiTheme="minorHAnsi" w:hAnsiTheme="minorHAnsi" w:cstheme="minorHAnsi"/>
        </w:rPr>
      </w:pPr>
      <w:r w:rsidRPr="00A051F9">
        <w:rPr>
          <w:rFonts w:asciiTheme="minorHAnsi" w:hAnsiTheme="minorHAnsi" w:cstheme="minorHAnsi"/>
        </w:rPr>
        <w:t xml:space="preserve">A Treasurer may be </w:t>
      </w:r>
      <w:r w:rsidR="00340F08">
        <w:rPr>
          <w:rFonts w:asciiTheme="minorHAnsi" w:hAnsiTheme="minorHAnsi" w:cstheme="minorHAnsi"/>
        </w:rPr>
        <w:t xml:space="preserve">elected </w:t>
      </w:r>
      <w:r w:rsidR="00E635E5" w:rsidRPr="00A051F9">
        <w:rPr>
          <w:rFonts w:asciiTheme="minorHAnsi" w:hAnsiTheme="minorHAnsi" w:cstheme="minorHAnsi"/>
        </w:rPr>
        <w:t xml:space="preserve">as an additional </w:t>
      </w:r>
      <w:r w:rsidR="00340F08">
        <w:rPr>
          <w:rFonts w:asciiTheme="minorHAnsi" w:hAnsiTheme="minorHAnsi" w:cstheme="minorHAnsi"/>
        </w:rPr>
        <w:t>Officer of the Board</w:t>
      </w:r>
      <w:r w:rsidR="00E635E5" w:rsidRPr="00A051F9">
        <w:rPr>
          <w:rFonts w:asciiTheme="minorHAnsi" w:hAnsiTheme="minorHAnsi" w:cstheme="minorHAnsi"/>
        </w:rPr>
        <w:t xml:space="preserve"> </w:t>
      </w:r>
      <w:r w:rsidR="00340F08">
        <w:rPr>
          <w:rFonts w:asciiTheme="minorHAnsi" w:hAnsiTheme="minorHAnsi" w:cstheme="minorHAnsi"/>
        </w:rPr>
        <w:t xml:space="preserve">at a future date. </w:t>
      </w:r>
    </w:p>
    <w:p w14:paraId="0C5C1D4F" w14:textId="1B9928BB" w:rsidR="00AA0D11" w:rsidRDefault="00AA0D11" w:rsidP="00A051F9">
      <w:pPr>
        <w:pStyle w:val="Body"/>
        <w:spacing w:after="0" w:line="240" w:lineRule="auto"/>
        <w:jc w:val="both"/>
        <w:rPr>
          <w:rFonts w:asciiTheme="minorHAnsi" w:hAnsiTheme="minorHAnsi" w:cstheme="minorHAnsi"/>
        </w:rPr>
      </w:pPr>
    </w:p>
    <w:p w14:paraId="5DBC3FC2" w14:textId="77777777" w:rsidR="00760825" w:rsidRPr="00A051F9" w:rsidRDefault="00760825" w:rsidP="00A051F9">
      <w:pPr>
        <w:pStyle w:val="Body"/>
        <w:spacing w:after="0" w:line="240" w:lineRule="auto"/>
        <w:jc w:val="both"/>
        <w:rPr>
          <w:rFonts w:asciiTheme="minorHAnsi" w:hAnsiTheme="minorHAnsi" w:cstheme="minorHAnsi"/>
        </w:rPr>
      </w:pPr>
    </w:p>
    <w:p w14:paraId="44DD2562" w14:textId="77777777" w:rsidR="00AA0D11" w:rsidRDefault="00340F08" w:rsidP="00A051F9">
      <w:pPr>
        <w:jc w:val="both"/>
        <w:rPr>
          <w:rFonts w:cstheme="minorHAnsi"/>
          <w:b/>
          <w:bCs/>
          <w:color w:val="7030A0"/>
        </w:rPr>
      </w:pPr>
      <w:r w:rsidRPr="00340F08">
        <w:rPr>
          <w:rFonts w:cstheme="minorHAnsi"/>
          <w:b/>
          <w:bCs/>
          <w:color w:val="7030A0"/>
        </w:rPr>
        <w:t xml:space="preserve">6.4 Thematic Working Groups </w:t>
      </w:r>
    </w:p>
    <w:p w14:paraId="72EFF797" w14:textId="098CA1D6" w:rsidR="00340F08" w:rsidRDefault="00340F08" w:rsidP="00A051F9">
      <w:pPr>
        <w:jc w:val="both"/>
        <w:rPr>
          <w:rFonts w:cstheme="minorHAnsi"/>
        </w:rPr>
      </w:pPr>
      <w:r w:rsidRPr="006E1387">
        <w:rPr>
          <w:rFonts w:cstheme="minorHAnsi"/>
        </w:rPr>
        <w:t xml:space="preserve">The </w:t>
      </w:r>
      <w:r w:rsidR="00DF25D3">
        <w:rPr>
          <w:rFonts w:cstheme="minorHAnsi"/>
        </w:rPr>
        <w:t xml:space="preserve">Forum </w:t>
      </w:r>
      <w:r w:rsidRPr="006E1387">
        <w:rPr>
          <w:rFonts w:cstheme="minorHAnsi"/>
        </w:rPr>
        <w:t xml:space="preserve">will create as appropriate thematic working </w:t>
      </w:r>
      <w:r w:rsidR="006E1387">
        <w:rPr>
          <w:rFonts w:cstheme="minorHAnsi"/>
        </w:rPr>
        <w:t xml:space="preserve">to develop policy </w:t>
      </w:r>
      <w:r w:rsidR="00DF25D3">
        <w:rPr>
          <w:rFonts w:cstheme="minorHAnsi"/>
        </w:rPr>
        <w:t xml:space="preserve">and practice on specific areas in order to meet the Forum’s strategic </w:t>
      </w:r>
      <w:r w:rsidR="006E1387">
        <w:rPr>
          <w:rFonts w:cstheme="minorHAnsi"/>
        </w:rPr>
        <w:t xml:space="preserve">objectives. </w:t>
      </w:r>
    </w:p>
    <w:p w14:paraId="7AFA57A2" w14:textId="77777777" w:rsidR="006E1387" w:rsidRDefault="006E1387" w:rsidP="00A051F9">
      <w:pPr>
        <w:jc w:val="both"/>
        <w:rPr>
          <w:rFonts w:cstheme="minorHAnsi"/>
        </w:rPr>
      </w:pPr>
      <w:r>
        <w:rPr>
          <w:rFonts w:cstheme="minorHAnsi"/>
        </w:rPr>
        <w:t xml:space="preserve"> </w:t>
      </w:r>
    </w:p>
    <w:p w14:paraId="7100E4C0" w14:textId="77777777" w:rsidR="00A04220" w:rsidRDefault="00A04220" w:rsidP="00A051F9">
      <w:pPr>
        <w:jc w:val="both"/>
        <w:rPr>
          <w:rFonts w:cstheme="minorHAnsi"/>
        </w:rPr>
      </w:pPr>
    </w:p>
    <w:p w14:paraId="4A54802D" w14:textId="19E6EDAA" w:rsidR="00A04220" w:rsidRDefault="00A04220" w:rsidP="00A051F9">
      <w:pPr>
        <w:jc w:val="both"/>
        <w:rPr>
          <w:rFonts w:cstheme="minorHAnsi"/>
        </w:rPr>
      </w:pPr>
    </w:p>
    <w:p w14:paraId="4B3853B8" w14:textId="4AF0A631" w:rsidR="00760825" w:rsidRDefault="00760825" w:rsidP="00A051F9">
      <w:pPr>
        <w:jc w:val="both"/>
        <w:rPr>
          <w:rFonts w:cstheme="minorHAnsi"/>
        </w:rPr>
      </w:pPr>
    </w:p>
    <w:p w14:paraId="0D24724E" w14:textId="4A41DF45" w:rsidR="00760825" w:rsidRDefault="00760825" w:rsidP="00A051F9">
      <w:pPr>
        <w:jc w:val="both"/>
        <w:rPr>
          <w:rFonts w:cstheme="minorHAnsi"/>
        </w:rPr>
      </w:pPr>
    </w:p>
    <w:p w14:paraId="5C1F381A" w14:textId="34B815B6" w:rsidR="00760825" w:rsidRDefault="00760825" w:rsidP="00A051F9">
      <w:pPr>
        <w:jc w:val="both"/>
        <w:rPr>
          <w:rFonts w:cstheme="minorHAnsi"/>
        </w:rPr>
      </w:pPr>
    </w:p>
    <w:p w14:paraId="1525BFE9" w14:textId="64400A7C" w:rsidR="00760825" w:rsidRDefault="00760825" w:rsidP="00A051F9">
      <w:pPr>
        <w:jc w:val="both"/>
        <w:rPr>
          <w:rFonts w:cstheme="minorHAnsi"/>
        </w:rPr>
      </w:pPr>
    </w:p>
    <w:p w14:paraId="07DF23C6" w14:textId="166C058D" w:rsidR="00760825" w:rsidRDefault="00760825" w:rsidP="00A051F9">
      <w:pPr>
        <w:jc w:val="both"/>
        <w:rPr>
          <w:rFonts w:cstheme="minorHAnsi"/>
        </w:rPr>
      </w:pPr>
    </w:p>
    <w:p w14:paraId="491DA28D" w14:textId="10F1DB22" w:rsidR="00760825" w:rsidRDefault="00760825" w:rsidP="00A051F9">
      <w:pPr>
        <w:jc w:val="both"/>
        <w:rPr>
          <w:rFonts w:cstheme="minorHAnsi"/>
        </w:rPr>
      </w:pPr>
    </w:p>
    <w:p w14:paraId="29706E03" w14:textId="59392794" w:rsidR="00760825" w:rsidRDefault="00760825" w:rsidP="00A051F9">
      <w:pPr>
        <w:jc w:val="both"/>
        <w:rPr>
          <w:rFonts w:cstheme="minorHAnsi"/>
        </w:rPr>
      </w:pPr>
    </w:p>
    <w:p w14:paraId="6A8BBE8E" w14:textId="77777777" w:rsidR="00FE1835" w:rsidRDefault="00FE1835" w:rsidP="00A051F9">
      <w:pPr>
        <w:jc w:val="both"/>
        <w:rPr>
          <w:rFonts w:cstheme="minorHAnsi"/>
        </w:rPr>
      </w:pPr>
    </w:p>
    <w:p w14:paraId="0E1A3477" w14:textId="77777777" w:rsidR="00FE1835" w:rsidRDefault="00FE1835" w:rsidP="00A051F9">
      <w:pPr>
        <w:jc w:val="both"/>
        <w:rPr>
          <w:rFonts w:cstheme="minorHAnsi"/>
        </w:rPr>
      </w:pPr>
    </w:p>
    <w:p w14:paraId="1E5B7BC5" w14:textId="77777777" w:rsidR="00FE1835" w:rsidRDefault="00FE1835" w:rsidP="00A051F9">
      <w:pPr>
        <w:jc w:val="both"/>
        <w:rPr>
          <w:rFonts w:cstheme="minorHAnsi"/>
        </w:rPr>
      </w:pPr>
    </w:p>
    <w:p w14:paraId="36A7F36F" w14:textId="77777777" w:rsidR="00FE1835" w:rsidRDefault="00FE1835" w:rsidP="00A051F9">
      <w:pPr>
        <w:jc w:val="both"/>
        <w:rPr>
          <w:rFonts w:cstheme="minorHAnsi"/>
        </w:rPr>
      </w:pPr>
    </w:p>
    <w:p w14:paraId="6432AC02" w14:textId="77777777" w:rsidR="00FE1835" w:rsidRDefault="00FE1835" w:rsidP="00A051F9">
      <w:pPr>
        <w:jc w:val="both"/>
        <w:rPr>
          <w:rFonts w:cstheme="minorHAnsi"/>
        </w:rPr>
      </w:pPr>
    </w:p>
    <w:p w14:paraId="00B04557" w14:textId="0560D5A7" w:rsidR="00760825" w:rsidRDefault="00760825" w:rsidP="00A051F9">
      <w:pPr>
        <w:jc w:val="both"/>
        <w:rPr>
          <w:rFonts w:cstheme="minorHAnsi"/>
        </w:rPr>
      </w:pPr>
    </w:p>
    <w:p w14:paraId="6EF1203D" w14:textId="336EAED1" w:rsidR="00760825" w:rsidRDefault="00760825" w:rsidP="00A051F9">
      <w:pPr>
        <w:jc w:val="both"/>
        <w:rPr>
          <w:rFonts w:cstheme="minorHAnsi"/>
        </w:rPr>
      </w:pPr>
    </w:p>
    <w:p w14:paraId="3A08F0CF" w14:textId="4A076731" w:rsidR="00760825" w:rsidRDefault="00760825" w:rsidP="00760825">
      <w:pPr>
        <w:pStyle w:val="NoSpacing"/>
        <w:jc w:val="center"/>
        <w:rPr>
          <w:b/>
          <w:bCs/>
          <w:color w:val="7030A0"/>
          <w:sz w:val="28"/>
          <w:szCs w:val="28"/>
        </w:rPr>
      </w:pPr>
      <w:r>
        <w:rPr>
          <w:b/>
          <w:bCs/>
          <w:color w:val="7030A0"/>
          <w:sz w:val="28"/>
          <w:szCs w:val="28"/>
        </w:rPr>
        <w:lastRenderedPageBreak/>
        <w:t xml:space="preserve">GOVERNING DOCUMENT </w:t>
      </w:r>
    </w:p>
    <w:p w14:paraId="190EB1FF" w14:textId="77777777" w:rsidR="00760825" w:rsidRPr="00760825" w:rsidRDefault="00760825" w:rsidP="00760825">
      <w:pPr>
        <w:pStyle w:val="NoSpacing"/>
        <w:jc w:val="center"/>
        <w:rPr>
          <w:b/>
          <w:bCs/>
          <w:color w:val="7030A0"/>
          <w:sz w:val="28"/>
          <w:szCs w:val="28"/>
        </w:rPr>
      </w:pPr>
    </w:p>
    <w:p w14:paraId="386C375F" w14:textId="77777777" w:rsidR="00760825" w:rsidRDefault="00760825" w:rsidP="00A04220">
      <w:pPr>
        <w:pStyle w:val="NoSpacing"/>
        <w:jc w:val="both"/>
        <w:rPr>
          <w:b/>
          <w:bCs/>
          <w:color w:val="7030A0"/>
          <w:sz w:val="28"/>
          <w:szCs w:val="28"/>
        </w:rPr>
      </w:pPr>
    </w:p>
    <w:p w14:paraId="35F18181" w14:textId="7F1F3356" w:rsidR="00A04220" w:rsidRPr="00457046" w:rsidRDefault="00613DF6" w:rsidP="00A04220">
      <w:pPr>
        <w:pStyle w:val="NoSpacing"/>
        <w:jc w:val="both"/>
        <w:rPr>
          <w:b/>
          <w:bCs/>
          <w:color w:val="7030A0"/>
          <w:sz w:val="28"/>
          <w:szCs w:val="28"/>
        </w:rPr>
      </w:pPr>
      <w:r>
        <w:rPr>
          <w:b/>
          <w:bCs/>
          <w:color w:val="7030A0"/>
          <w:sz w:val="28"/>
          <w:szCs w:val="28"/>
        </w:rPr>
        <w:t xml:space="preserve">1. </w:t>
      </w:r>
      <w:r w:rsidR="00A04220" w:rsidRPr="00457046">
        <w:rPr>
          <w:b/>
          <w:bCs/>
          <w:color w:val="7030A0"/>
          <w:sz w:val="28"/>
          <w:szCs w:val="28"/>
        </w:rPr>
        <w:t>Introduction</w:t>
      </w:r>
    </w:p>
    <w:p w14:paraId="0D02142C" w14:textId="77777777" w:rsidR="00A04220" w:rsidRDefault="00A04220" w:rsidP="00A04220">
      <w:pPr>
        <w:pStyle w:val="NoSpacing"/>
        <w:jc w:val="both"/>
      </w:pPr>
    </w:p>
    <w:p w14:paraId="23CC9B73" w14:textId="71686C9C" w:rsidR="00A04220" w:rsidRDefault="00A04220" w:rsidP="00A04220">
      <w:pPr>
        <w:pStyle w:val="NoSpacing"/>
        <w:jc w:val="both"/>
      </w:pPr>
      <w:r w:rsidRPr="00457046">
        <w:t>The Forum</w:t>
      </w:r>
      <w:r w:rsidR="00760825">
        <w:t>’s</w:t>
      </w:r>
      <w:r w:rsidRPr="00457046">
        <w:t xml:space="preserve"> Governing Document </w:t>
      </w:r>
      <w:r>
        <w:t xml:space="preserve">is </w:t>
      </w:r>
      <w:r w:rsidRPr="00457046">
        <w:t>based on the Charities Governance Code. The Forum is a volunteer-only charity and the Governing Document reflects that status. The Governing Document is a work-in-progress and will be reviewed</w:t>
      </w:r>
      <w:r>
        <w:t xml:space="preserve"> by the</w:t>
      </w:r>
      <w:r w:rsidR="00760825">
        <w:t xml:space="preserve"> Steering Committee</w:t>
      </w:r>
      <w:r w:rsidRPr="00457046">
        <w:t xml:space="preserve"> as the Forum develops into a professionalised network.</w:t>
      </w:r>
      <w:r>
        <w:t xml:space="preserve"> </w:t>
      </w:r>
      <w:r w:rsidRPr="00457046">
        <w:t xml:space="preserve"> The Governing Document was adopted in Spring 2021 by the </w:t>
      </w:r>
      <w:r w:rsidR="00760825">
        <w:t xml:space="preserve">Steering Committee. </w:t>
      </w:r>
      <w:r w:rsidRPr="00457046">
        <w:t xml:space="preserve">For ease of presentation, the manner in which the Forum will comply with the Code’s 6 Principles and </w:t>
      </w:r>
      <w:r>
        <w:t xml:space="preserve">its </w:t>
      </w:r>
      <w:r w:rsidRPr="00457046">
        <w:t>attendant</w:t>
      </w:r>
      <w:r>
        <w:t xml:space="preserve"> 32 core</w:t>
      </w:r>
      <w:r w:rsidRPr="00457046">
        <w:t xml:space="preserve"> standards are set out in the format of</w:t>
      </w:r>
      <w:r>
        <w:t xml:space="preserve"> the </w:t>
      </w:r>
      <w:r w:rsidR="00FE1835">
        <w:t>C</w:t>
      </w:r>
      <w:r w:rsidRPr="00457046">
        <w:t>harities Governance Code Compliance Record Form</w:t>
      </w:r>
      <w:r w:rsidR="00760825">
        <w:t>.</w:t>
      </w:r>
    </w:p>
    <w:p w14:paraId="7B745ED8" w14:textId="77777777" w:rsidR="00A04220" w:rsidRPr="00457046" w:rsidRDefault="00A04220" w:rsidP="00A04220">
      <w:pPr>
        <w:pStyle w:val="NoSpacing"/>
        <w:jc w:val="both"/>
      </w:pPr>
    </w:p>
    <w:p w14:paraId="3A677D07" w14:textId="77777777" w:rsidR="00A04220" w:rsidRDefault="00A04220" w:rsidP="00A04220">
      <w:pPr>
        <w:pStyle w:val="NoSpacing"/>
      </w:pPr>
    </w:p>
    <w:p w14:paraId="2F34596C" w14:textId="092DBAB2" w:rsidR="00A04220" w:rsidRPr="00B53464" w:rsidRDefault="00613DF6" w:rsidP="00A04220">
      <w:pPr>
        <w:pStyle w:val="NoSpacing"/>
        <w:rPr>
          <w:b/>
          <w:bCs/>
          <w:color w:val="7030A0"/>
          <w:sz w:val="28"/>
          <w:szCs w:val="28"/>
        </w:rPr>
      </w:pPr>
      <w:r>
        <w:rPr>
          <w:b/>
          <w:bCs/>
          <w:color w:val="7030A0"/>
          <w:sz w:val="28"/>
          <w:szCs w:val="28"/>
        </w:rPr>
        <w:t xml:space="preserve">2. </w:t>
      </w:r>
      <w:r w:rsidR="00A04220" w:rsidRPr="00B53464">
        <w:rPr>
          <w:b/>
          <w:bCs/>
          <w:color w:val="7030A0"/>
          <w:sz w:val="28"/>
          <w:szCs w:val="28"/>
        </w:rPr>
        <w:t>Main Object Statement of Forum Governing Document</w:t>
      </w:r>
    </w:p>
    <w:p w14:paraId="065762F3" w14:textId="77777777" w:rsidR="00A04220" w:rsidRDefault="00A04220" w:rsidP="00A04220">
      <w:pPr>
        <w:pStyle w:val="NoSpacing"/>
      </w:pPr>
    </w:p>
    <w:p w14:paraId="617BA82B" w14:textId="77777777" w:rsidR="00A04220" w:rsidRPr="00B53464" w:rsidRDefault="00A04220" w:rsidP="00A04220">
      <w:pPr>
        <w:rPr>
          <w:b/>
          <w:bCs/>
          <w:color w:val="7030A0"/>
          <w:sz w:val="24"/>
          <w:szCs w:val="24"/>
        </w:rPr>
      </w:pPr>
      <w:r w:rsidRPr="00B53464">
        <w:rPr>
          <w:b/>
          <w:bCs/>
          <w:color w:val="7030A0"/>
          <w:sz w:val="24"/>
          <w:szCs w:val="24"/>
        </w:rPr>
        <w:t>What outcomes is the Forum is set up to achieve?</w:t>
      </w:r>
    </w:p>
    <w:p w14:paraId="5FEF53AF" w14:textId="18ED8152" w:rsidR="00A04220" w:rsidRDefault="00A04220" w:rsidP="00A04220">
      <w:pPr>
        <w:jc w:val="both"/>
      </w:pPr>
      <w:r w:rsidRPr="00C97281">
        <w:t>The Forum is a voluntary network</w:t>
      </w:r>
      <w:r w:rsidR="00760825">
        <w:t xml:space="preserve"> concerned with global education issues, in particular education in development and emergency, greater awareness of Ireland’s contribution to education in development and emergency and Sustainable Development Goal 4 and </w:t>
      </w:r>
      <w:r w:rsidR="004716F6">
        <w:t xml:space="preserve">the </w:t>
      </w:r>
      <w:r w:rsidR="004716F6" w:rsidRPr="00C97281">
        <w:t>Education</w:t>
      </w:r>
      <w:r>
        <w:t xml:space="preserve"> 2030</w:t>
      </w:r>
      <w:r w:rsidR="00760825">
        <w:t xml:space="preserve"> Agenda. </w:t>
      </w:r>
      <w:r>
        <w:t xml:space="preserve"> </w:t>
      </w:r>
      <w:r w:rsidRPr="00C97281">
        <w:t>The Forum is a</w:t>
      </w:r>
      <w:r w:rsidR="00760825">
        <w:t xml:space="preserve">ffiliated </w:t>
      </w:r>
      <w:r w:rsidRPr="00C97281">
        <w:t>to the Global Campaign for Education – the global civil society movement to promote and defend education as a basic human right and a common good</w:t>
      </w:r>
      <w:r w:rsidR="00206153">
        <w:t>.</w:t>
      </w:r>
      <w:r>
        <w:t xml:space="preserve"> </w:t>
      </w:r>
    </w:p>
    <w:p w14:paraId="7B6A4726" w14:textId="77777777" w:rsidR="00A04220" w:rsidRDefault="00A04220" w:rsidP="00A04220">
      <w:pPr>
        <w:rPr>
          <w:b/>
          <w:bCs/>
          <w:color w:val="7030A0"/>
          <w:sz w:val="24"/>
          <w:szCs w:val="24"/>
        </w:rPr>
      </w:pPr>
    </w:p>
    <w:p w14:paraId="37387032" w14:textId="77777777" w:rsidR="00A04220" w:rsidRPr="00B53464" w:rsidRDefault="00A04220" w:rsidP="00A04220">
      <w:pPr>
        <w:rPr>
          <w:sz w:val="24"/>
          <w:szCs w:val="24"/>
        </w:rPr>
      </w:pPr>
      <w:r w:rsidRPr="00B53464">
        <w:rPr>
          <w:b/>
          <w:bCs/>
          <w:color w:val="7030A0"/>
          <w:sz w:val="24"/>
          <w:szCs w:val="24"/>
        </w:rPr>
        <w:t>How it will achieve these outcomes</w:t>
      </w:r>
      <w:r w:rsidRPr="00B53464">
        <w:rPr>
          <w:sz w:val="24"/>
          <w:szCs w:val="24"/>
        </w:rPr>
        <w:t>?</w:t>
      </w:r>
    </w:p>
    <w:p w14:paraId="0B34FD84" w14:textId="77777777" w:rsidR="00A04220" w:rsidRPr="00B53464" w:rsidRDefault="00A04220" w:rsidP="00A04220">
      <w:pPr>
        <w:pStyle w:val="NoSpacing"/>
        <w:jc w:val="both"/>
      </w:pPr>
      <w:r w:rsidRPr="00B53464">
        <w:t xml:space="preserve">The Forum will achieve these outcomes by working towards becoming a professionalised voluntary network.  By bringing together a wide range of organisations and individuals engaged at all levels of education, many of which have extensive global networks and on-the-ground experience, the Forum aims to constitute an innovative resource for Irish Aid in terms of policy development, partnerships, regional and global networking, innovation and expertise. It also aims to create a dynamic platform for the many diverse policy actors, practitioners and activists who are engaged in education in development and emergency, thereby increasing the visibility of education as an essential dimension of Ireland’s development aid policy. </w:t>
      </w:r>
    </w:p>
    <w:p w14:paraId="0AEE7225" w14:textId="77777777" w:rsidR="00A04220" w:rsidRDefault="00A04220" w:rsidP="00A04220">
      <w:pPr>
        <w:jc w:val="both"/>
      </w:pPr>
    </w:p>
    <w:p w14:paraId="789DA9F7" w14:textId="77777777" w:rsidR="00A04220" w:rsidRPr="00767C3E" w:rsidRDefault="00A04220" w:rsidP="00A04220">
      <w:pPr>
        <w:jc w:val="both"/>
        <w:rPr>
          <w:b/>
          <w:bCs/>
          <w:color w:val="7030A0"/>
          <w:sz w:val="24"/>
          <w:szCs w:val="24"/>
        </w:rPr>
      </w:pPr>
      <w:r w:rsidRPr="00767C3E">
        <w:rPr>
          <w:b/>
          <w:bCs/>
          <w:color w:val="7030A0"/>
          <w:sz w:val="24"/>
          <w:szCs w:val="24"/>
        </w:rPr>
        <w:t xml:space="preserve">Who will benefit from these outcomes? </w:t>
      </w:r>
    </w:p>
    <w:p w14:paraId="538E4F3B" w14:textId="5CF8699B" w:rsidR="00A04220" w:rsidRDefault="00A04220" w:rsidP="00A04220">
      <w:pPr>
        <w:jc w:val="both"/>
      </w:pPr>
      <w:r>
        <w:t>The ultimate beneficiaries of the Forum outcomes will be children currently unable to access and benefit from inclusive and equitable quality education for all; children engaged in child labour and not in school; of displaced children in emergency.   The proximate beneficiaries of the Forum</w:t>
      </w:r>
      <w:r w:rsidR="00206153">
        <w:t>’s</w:t>
      </w:r>
      <w:r>
        <w:t xml:space="preserve"> outcomes will be </w:t>
      </w:r>
      <w:r w:rsidR="00206153">
        <w:t xml:space="preserve">Irish civil society </w:t>
      </w:r>
      <w:r>
        <w:t xml:space="preserve">through greater awareness of </w:t>
      </w:r>
      <w:r w:rsidR="00760825">
        <w:t>Ireland’s contribution to education in development and emergency</w:t>
      </w:r>
      <w:r w:rsidR="00206153">
        <w:t xml:space="preserve"> and of </w:t>
      </w:r>
      <w:r>
        <w:t>Sustainable Development Goal 4</w:t>
      </w:r>
      <w:r w:rsidR="00206153">
        <w:t xml:space="preserve">. </w:t>
      </w:r>
      <w:r>
        <w:t xml:space="preserve"> The creation of new synergies around global education will lead to innovation and partnerships in the wider Irish policy communities with an interest in education at national and international level. Through its work, the Forum will highlight </w:t>
      </w:r>
      <w:r w:rsidR="004716F6">
        <w:t>and promote</w:t>
      </w:r>
      <w:r>
        <w:t xml:space="preserve"> of the work </w:t>
      </w:r>
      <w:r w:rsidR="004716F6">
        <w:t>of Irish</w:t>
      </w:r>
      <w:r>
        <w:t xml:space="preserve"> Aid in education in development and emergency and will </w:t>
      </w:r>
      <w:r w:rsidR="004716F6">
        <w:t>seek to</w:t>
      </w:r>
      <w:r>
        <w:t xml:space="preserve"> create greater visibility and public support for Ireland’s development aid programme and </w:t>
      </w:r>
      <w:r w:rsidR="004716F6">
        <w:t>humanitarian commitments</w:t>
      </w:r>
      <w:r>
        <w:t xml:space="preserve">. </w:t>
      </w:r>
    </w:p>
    <w:p w14:paraId="158276DC" w14:textId="77777777" w:rsidR="00A04220" w:rsidRDefault="00A04220" w:rsidP="00A04220">
      <w:r>
        <w:rPr>
          <w:b/>
          <w:bCs/>
          <w:color w:val="7030A0"/>
          <w:sz w:val="24"/>
          <w:szCs w:val="24"/>
        </w:rPr>
        <w:lastRenderedPageBreak/>
        <w:t>W</w:t>
      </w:r>
      <w:r w:rsidRPr="006604C7">
        <w:rPr>
          <w:b/>
          <w:bCs/>
          <w:color w:val="7030A0"/>
          <w:sz w:val="24"/>
          <w:szCs w:val="24"/>
        </w:rPr>
        <w:t>here the benefits will be felt</w:t>
      </w:r>
      <w:r>
        <w:t>?</w:t>
      </w:r>
    </w:p>
    <w:p w14:paraId="0E3AF9B4" w14:textId="525A39C3" w:rsidR="00A04220" w:rsidRDefault="00A04220" w:rsidP="005C2F7E">
      <w:pPr>
        <w:spacing w:line="240" w:lineRule="auto"/>
        <w:jc w:val="both"/>
      </w:pPr>
      <w:r>
        <w:t>The Forum works primarily in the Irish national context and advocates for the achievement of its objectives across within a range of communities involving   political, policy, civil society and NGO actors, as well as education providers, education unions</w:t>
      </w:r>
      <w:r w:rsidR="00206153">
        <w:t>,</w:t>
      </w:r>
      <w:r>
        <w:t xml:space="preserve"> faith communities</w:t>
      </w:r>
      <w:r w:rsidR="00206153">
        <w:t>, academics, not-for-profit private actors</w:t>
      </w:r>
      <w:r>
        <w:t>. In addition, members of the Forum belong to wider networks and communities</w:t>
      </w:r>
      <w:r w:rsidR="00206153">
        <w:t>,</w:t>
      </w:r>
      <w:r>
        <w:t xml:space="preserve"> are active at regional and global level and, as such, promote the Forum’s objectives significantly beyond the national </w:t>
      </w:r>
      <w:r w:rsidR="00206153">
        <w:t xml:space="preserve">context. </w:t>
      </w:r>
    </w:p>
    <w:p w14:paraId="0A0CDF16" w14:textId="1362993B" w:rsidR="00206153" w:rsidRDefault="00206153" w:rsidP="005C2F7E">
      <w:pPr>
        <w:spacing w:line="240" w:lineRule="auto"/>
        <w:jc w:val="both"/>
      </w:pPr>
      <w:r>
        <w:t xml:space="preserve">Through its affiliation to the Global Campaign for Education the Forum will contribute to global policy </w:t>
      </w:r>
      <w:r w:rsidR="00613DF6">
        <w:t xml:space="preserve">discourse and practice </w:t>
      </w:r>
      <w:r>
        <w:t xml:space="preserve">on education in development and emergency, Sustainable Development Goal 4 and the wider Education 2030 Agenda. </w:t>
      </w:r>
    </w:p>
    <w:p w14:paraId="12C8CFAC" w14:textId="77777777" w:rsidR="00FE1835" w:rsidRDefault="00FE1835" w:rsidP="005C2F7E">
      <w:pPr>
        <w:spacing w:line="240" w:lineRule="auto"/>
        <w:jc w:val="both"/>
      </w:pPr>
    </w:p>
    <w:p w14:paraId="3CD3AD56" w14:textId="77777777" w:rsidR="00FE1835" w:rsidRDefault="00FE1835" w:rsidP="005C2F7E">
      <w:pPr>
        <w:spacing w:line="240" w:lineRule="auto"/>
        <w:jc w:val="both"/>
      </w:pPr>
    </w:p>
    <w:p w14:paraId="1FAD8A65" w14:textId="643C8D0A" w:rsidR="00FE1835" w:rsidRDefault="00FE1835" w:rsidP="005C2F7E">
      <w:pPr>
        <w:spacing w:line="240" w:lineRule="auto"/>
        <w:jc w:val="both"/>
        <w:rPr>
          <w:b/>
          <w:color w:val="7030A0"/>
          <w:sz w:val="28"/>
          <w:szCs w:val="28"/>
        </w:rPr>
      </w:pPr>
      <w:r w:rsidRPr="00FE1835">
        <w:rPr>
          <w:b/>
          <w:color w:val="7030A0"/>
          <w:sz w:val="28"/>
          <w:szCs w:val="28"/>
        </w:rPr>
        <w:t xml:space="preserve">3. Membership of the Forum </w:t>
      </w:r>
    </w:p>
    <w:p w14:paraId="0CFD4699" w14:textId="77777777" w:rsidR="00FE1835" w:rsidRDefault="00FE1835" w:rsidP="00FE1835">
      <w:pPr>
        <w:spacing w:after="0" w:line="240" w:lineRule="auto"/>
        <w:jc w:val="both"/>
        <w:rPr>
          <w:rFonts w:cstheme="minorHAnsi"/>
        </w:rPr>
      </w:pPr>
      <w:r>
        <w:rPr>
          <w:rFonts w:cstheme="minorHAnsi"/>
        </w:rPr>
        <w:t xml:space="preserve">The current members of the Forum are: </w:t>
      </w:r>
    </w:p>
    <w:p w14:paraId="6B8A107B" w14:textId="77777777" w:rsidR="00FE1835" w:rsidRDefault="00FE1835" w:rsidP="00FE1835">
      <w:pPr>
        <w:spacing w:after="0" w:line="240" w:lineRule="auto"/>
        <w:jc w:val="both"/>
        <w:rPr>
          <w:rFonts w:cstheme="minorHAnsi"/>
        </w:rPr>
      </w:pPr>
    </w:p>
    <w:p w14:paraId="2AA721AA" w14:textId="77777777" w:rsidR="00FE1835" w:rsidRDefault="00FE1835" w:rsidP="00FE1835">
      <w:pPr>
        <w:pStyle w:val="NoSpacing"/>
        <w:ind w:left="720"/>
        <w:rPr>
          <w:rStyle w:val="e24kjd"/>
          <w:rFonts w:cstheme="minorHAnsi"/>
          <w:color w:val="222222"/>
        </w:rPr>
      </w:pPr>
      <w:r>
        <w:rPr>
          <w:rStyle w:val="e24kjd"/>
          <w:rFonts w:cstheme="minorHAnsi"/>
          <w:color w:val="222222"/>
        </w:rPr>
        <w:t xml:space="preserve">Aidlink </w:t>
      </w:r>
    </w:p>
    <w:p w14:paraId="68C34EA6" w14:textId="77777777" w:rsidR="00FE1835" w:rsidRDefault="00FE1835" w:rsidP="00FE1835">
      <w:pPr>
        <w:pStyle w:val="NoSpacing"/>
        <w:ind w:left="720"/>
        <w:rPr>
          <w:rStyle w:val="e24kjd"/>
          <w:rFonts w:cstheme="minorHAnsi"/>
          <w:color w:val="222222"/>
        </w:rPr>
      </w:pPr>
      <w:r>
        <w:rPr>
          <w:rStyle w:val="e24kjd"/>
          <w:rFonts w:cstheme="minorHAnsi"/>
          <w:color w:val="222222"/>
        </w:rPr>
        <w:t xml:space="preserve">ETB  Curriculum Development Unit </w:t>
      </w:r>
    </w:p>
    <w:p w14:paraId="27AD129E" w14:textId="77777777" w:rsidR="00FE1835" w:rsidRDefault="00FE1835" w:rsidP="00FE1835">
      <w:pPr>
        <w:pStyle w:val="NoSpacing"/>
        <w:ind w:left="720"/>
        <w:rPr>
          <w:rStyle w:val="e24kjd"/>
          <w:rFonts w:cstheme="minorHAnsi"/>
          <w:color w:val="222222"/>
        </w:rPr>
      </w:pPr>
      <w:r>
        <w:rPr>
          <w:rStyle w:val="e24kjd"/>
          <w:rFonts w:cstheme="minorHAnsi"/>
          <w:color w:val="222222"/>
        </w:rPr>
        <w:t>Comhlamh</w:t>
      </w:r>
    </w:p>
    <w:p w14:paraId="35B008D9" w14:textId="77777777" w:rsidR="00FE1835" w:rsidRDefault="00FE1835" w:rsidP="00FE1835">
      <w:pPr>
        <w:pStyle w:val="NoSpacing"/>
        <w:ind w:left="720"/>
        <w:rPr>
          <w:rStyle w:val="e24kjd"/>
          <w:rFonts w:cstheme="minorHAnsi"/>
          <w:color w:val="222222"/>
        </w:rPr>
      </w:pPr>
      <w:r>
        <w:rPr>
          <w:rStyle w:val="e24kjd"/>
          <w:rFonts w:cstheme="minorHAnsi"/>
          <w:color w:val="222222"/>
        </w:rPr>
        <w:t>Concern</w:t>
      </w:r>
    </w:p>
    <w:p w14:paraId="3D503151" w14:textId="77777777" w:rsidR="00FE1835" w:rsidRDefault="00FE1835" w:rsidP="00FE1835">
      <w:pPr>
        <w:pStyle w:val="NoSpacing"/>
        <w:ind w:left="720"/>
        <w:rPr>
          <w:rStyle w:val="e24kjd"/>
          <w:rFonts w:cstheme="minorHAnsi"/>
          <w:color w:val="222222"/>
        </w:rPr>
      </w:pPr>
      <w:r>
        <w:rPr>
          <w:rStyle w:val="e24kjd"/>
          <w:rFonts w:cstheme="minorHAnsi"/>
          <w:color w:val="222222"/>
        </w:rPr>
        <w:t>Education International affiliates – ASTI, IFUT, INTO, TUI</w:t>
      </w:r>
    </w:p>
    <w:p w14:paraId="4880CB04" w14:textId="77777777" w:rsidR="00FE1835" w:rsidRDefault="00FE1835" w:rsidP="00FE1835">
      <w:pPr>
        <w:pStyle w:val="NoSpacing"/>
        <w:ind w:left="720"/>
        <w:rPr>
          <w:rStyle w:val="e24kjd"/>
          <w:rFonts w:cstheme="minorHAnsi"/>
          <w:color w:val="222222"/>
        </w:rPr>
      </w:pPr>
      <w:r>
        <w:rPr>
          <w:rStyle w:val="e24kjd"/>
          <w:rFonts w:cstheme="minorHAnsi"/>
          <w:color w:val="222222"/>
        </w:rPr>
        <w:t>Global Schoolroom</w:t>
      </w:r>
    </w:p>
    <w:p w14:paraId="0FF92316" w14:textId="77777777" w:rsidR="00FE1835" w:rsidRDefault="00FE1835" w:rsidP="00FE1835">
      <w:pPr>
        <w:pStyle w:val="NoSpacing"/>
        <w:ind w:left="720"/>
        <w:rPr>
          <w:rStyle w:val="e24kjd"/>
          <w:rFonts w:cstheme="minorHAnsi"/>
          <w:color w:val="222222"/>
        </w:rPr>
      </w:pPr>
      <w:r>
        <w:rPr>
          <w:rStyle w:val="e24kjd"/>
          <w:rFonts w:cstheme="minorHAnsi"/>
          <w:color w:val="222222"/>
        </w:rPr>
        <w:t>Misean Cara</w:t>
      </w:r>
    </w:p>
    <w:p w14:paraId="63C3B32B" w14:textId="77777777" w:rsidR="00FE1835" w:rsidRDefault="00FE1835" w:rsidP="00FE1835">
      <w:pPr>
        <w:pStyle w:val="NoSpacing"/>
        <w:ind w:left="720"/>
        <w:rPr>
          <w:rStyle w:val="e24kjd"/>
          <w:rFonts w:cstheme="minorHAnsi"/>
          <w:color w:val="222222"/>
        </w:rPr>
      </w:pPr>
      <w:r>
        <w:rPr>
          <w:rStyle w:val="e24kjd"/>
          <w:rFonts w:cstheme="minorHAnsi"/>
          <w:color w:val="222222"/>
        </w:rPr>
        <w:t>Plan International Ireland</w:t>
      </w:r>
    </w:p>
    <w:p w14:paraId="65BD70F4" w14:textId="77777777" w:rsidR="00FE1835" w:rsidRDefault="00FE1835" w:rsidP="00FE1835">
      <w:pPr>
        <w:pStyle w:val="NoSpacing"/>
        <w:ind w:left="720"/>
        <w:rPr>
          <w:rStyle w:val="e24kjd"/>
          <w:rFonts w:cstheme="minorHAnsi"/>
          <w:color w:val="222222"/>
        </w:rPr>
      </w:pPr>
      <w:r>
        <w:rPr>
          <w:rStyle w:val="e24kjd"/>
          <w:rFonts w:cstheme="minorHAnsi"/>
          <w:color w:val="222222"/>
        </w:rPr>
        <w:t>UNICEF</w:t>
      </w:r>
    </w:p>
    <w:p w14:paraId="2FA335E8" w14:textId="2357C306" w:rsidR="00FE1835" w:rsidRDefault="00FE1835" w:rsidP="00FE1835">
      <w:pPr>
        <w:pStyle w:val="NoSpacing"/>
        <w:ind w:left="720"/>
        <w:rPr>
          <w:rStyle w:val="e24kjd"/>
          <w:rFonts w:cstheme="minorHAnsi"/>
          <w:color w:val="222222"/>
        </w:rPr>
      </w:pPr>
      <w:r>
        <w:rPr>
          <w:rStyle w:val="e24kjd"/>
          <w:rFonts w:cstheme="minorHAnsi"/>
          <w:color w:val="222222"/>
        </w:rPr>
        <w:t xml:space="preserve">WorldVision Ireland </w:t>
      </w:r>
    </w:p>
    <w:p w14:paraId="2B49811B" w14:textId="77777777" w:rsidR="00FE1835" w:rsidRPr="00FE1835" w:rsidRDefault="00FE1835" w:rsidP="005C2F7E">
      <w:pPr>
        <w:spacing w:line="240" w:lineRule="auto"/>
        <w:jc w:val="both"/>
        <w:rPr>
          <w:rFonts w:ascii="Calibri" w:hAnsi="Calibri" w:cs="Calibri"/>
          <w:b/>
          <w:color w:val="7030A0"/>
          <w:lang w:val="en-GB"/>
        </w:rPr>
      </w:pPr>
    </w:p>
    <w:p w14:paraId="168B0B48" w14:textId="20F4A7CF" w:rsidR="00A04220" w:rsidRPr="00AE46D0" w:rsidRDefault="00A04220" w:rsidP="00A04220">
      <w:pPr>
        <w:spacing w:after="0" w:line="240" w:lineRule="auto"/>
        <w:rPr>
          <w:rFonts w:ascii="Calibri" w:hAnsi="Calibri" w:cs="Calibri"/>
          <w:b/>
          <w:lang w:val="en-GB"/>
        </w:rPr>
      </w:pPr>
    </w:p>
    <w:p w14:paraId="05D8BE62" w14:textId="6FCD47E9" w:rsidR="00A04220" w:rsidRPr="00613DF6" w:rsidRDefault="00FE1835" w:rsidP="00A051F9">
      <w:pPr>
        <w:jc w:val="both"/>
        <w:rPr>
          <w:rFonts w:cstheme="minorHAnsi"/>
          <w:b/>
          <w:bCs/>
          <w:color w:val="7030A0"/>
          <w:sz w:val="28"/>
          <w:szCs w:val="28"/>
        </w:rPr>
      </w:pPr>
      <w:r>
        <w:rPr>
          <w:rFonts w:cstheme="minorHAnsi"/>
          <w:b/>
          <w:bCs/>
          <w:color w:val="7030A0"/>
          <w:sz w:val="28"/>
          <w:szCs w:val="28"/>
        </w:rPr>
        <w:t>4</w:t>
      </w:r>
      <w:r w:rsidR="00613DF6" w:rsidRPr="00613DF6">
        <w:rPr>
          <w:rFonts w:cstheme="minorHAnsi"/>
          <w:b/>
          <w:bCs/>
          <w:color w:val="7030A0"/>
          <w:sz w:val="28"/>
          <w:szCs w:val="28"/>
        </w:rPr>
        <w:t xml:space="preserve">. </w:t>
      </w:r>
      <w:r w:rsidR="002C5832" w:rsidRPr="00613DF6">
        <w:rPr>
          <w:rFonts w:cstheme="minorHAnsi"/>
          <w:b/>
          <w:bCs/>
          <w:color w:val="7030A0"/>
          <w:sz w:val="28"/>
          <w:szCs w:val="28"/>
        </w:rPr>
        <w:t xml:space="preserve">Code of Conduct for </w:t>
      </w:r>
      <w:r w:rsidR="00613DF6" w:rsidRPr="00613DF6">
        <w:rPr>
          <w:rFonts w:cstheme="minorHAnsi"/>
          <w:b/>
          <w:bCs/>
          <w:color w:val="7030A0"/>
          <w:sz w:val="28"/>
          <w:szCs w:val="28"/>
        </w:rPr>
        <w:t xml:space="preserve">Steering Committee </w:t>
      </w:r>
    </w:p>
    <w:p w14:paraId="670C5F69" w14:textId="7BA13472" w:rsidR="002C5832" w:rsidRPr="00FA7102" w:rsidRDefault="002C5832" w:rsidP="002C5832">
      <w:pPr>
        <w:ind w:right="3"/>
        <w:jc w:val="both"/>
        <w:rPr>
          <w:rFonts w:ascii="Calibri" w:hAnsi="Calibri" w:cs="Calibri"/>
          <w:lang w:eastAsia="en-IE"/>
        </w:rPr>
      </w:pPr>
      <w:r w:rsidRPr="00FA7102">
        <w:rPr>
          <w:rFonts w:ascii="Calibri" w:eastAsia="Calibri" w:hAnsi="Calibri" w:cs="Calibri"/>
          <w:lang w:eastAsia="en-IE"/>
        </w:rPr>
        <w:t>The</w:t>
      </w:r>
      <w:r w:rsidR="00FE1835">
        <w:rPr>
          <w:rFonts w:ascii="Calibri" w:eastAsia="Calibri" w:hAnsi="Calibri" w:cs="Calibri"/>
          <w:lang w:eastAsia="en-IE"/>
        </w:rPr>
        <w:t xml:space="preserve"> Steering Committee </w:t>
      </w:r>
      <w:r w:rsidRPr="00FA7102">
        <w:rPr>
          <w:rFonts w:ascii="Calibri" w:eastAsia="Calibri" w:hAnsi="Calibri" w:cs="Calibri"/>
          <w:lang w:eastAsia="en-IE"/>
        </w:rPr>
        <w:t xml:space="preserve">is committed to ethical conduct in all areas of its responsibilities and authority. </w:t>
      </w:r>
      <w:r w:rsidR="00613DF6">
        <w:rPr>
          <w:rFonts w:ascii="Calibri" w:eastAsia="Calibri" w:hAnsi="Calibri" w:cs="Calibri"/>
          <w:lang w:eastAsia="en-IE"/>
        </w:rPr>
        <w:t xml:space="preserve">Its members shall: </w:t>
      </w:r>
    </w:p>
    <w:p w14:paraId="209775AF" w14:textId="69245AFC" w:rsidR="002C5832" w:rsidRPr="005979DC" w:rsidRDefault="002C5832" w:rsidP="002C5832">
      <w:pPr>
        <w:numPr>
          <w:ilvl w:val="0"/>
          <w:numId w:val="19"/>
        </w:numPr>
        <w:pBdr>
          <w:left w:val="none" w:sz="0" w:space="7" w:color="auto"/>
        </w:pBdr>
        <w:spacing w:after="0" w:line="240" w:lineRule="auto"/>
        <w:ind w:hanging="436"/>
        <w:jc w:val="both"/>
        <w:rPr>
          <w:rFonts w:ascii="Calibri" w:hAnsi="Calibri" w:cs="Calibri"/>
          <w:lang w:eastAsia="en-IE"/>
        </w:rPr>
      </w:pPr>
      <w:r w:rsidRPr="00FA7102">
        <w:rPr>
          <w:rFonts w:ascii="Calibri" w:eastAsia="Calibri" w:hAnsi="Calibri" w:cs="Calibri"/>
          <w:lang w:eastAsia="en-IE"/>
        </w:rPr>
        <w:t xml:space="preserve">Maintain and understand the </w:t>
      </w:r>
      <w:r w:rsidR="00613DF6">
        <w:rPr>
          <w:rFonts w:ascii="Calibri" w:eastAsia="Calibri" w:hAnsi="Calibri" w:cs="Calibri"/>
          <w:lang w:eastAsia="en-IE"/>
        </w:rPr>
        <w:t>Forum’s</w:t>
      </w:r>
      <w:r w:rsidRPr="00FA7102">
        <w:rPr>
          <w:rFonts w:ascii="Calibri" w:eastAsia="Calibri" w:hAnsi="Calibri" w:cs="Calibri"/>
          <w:lang w:eastAsia="en-IE"/>
        </w:rPr>
        <w:t xml:space="preserve"> Mission Statement, its vision, its values and its objectives</w:t>
      </w:r>
    </w:p>
    <w:p w14:paraId="6D8A7ED5" w14:textId="77777777" w:rsidR="002C5832" w:rsidRPr="005979DC" w:rsidRDefault="002C5832" w:rsidP="002C5832">
      <w:pPr>
        <w:pBdr>
          <w:left w:val="none" w:sz="0" w:space="7" w:color="auto"/>
        </w:pBdr>
        <w:spacing w:after="0" w:line="240" w:lineRule="auto"/>
        <w:ind w:left="720"/>
        <w:jc w:val="both"/>
        <w:rPr>
          <w:rFonts w:ascii="Calibri" w:hAnsi="Calibri" w:cs="Calibri"/>
          <w:lang w:eastAsia="en-IE"/>
        </w:rPr>
      </w:pPr>
    </w:p>
    <w:p w14:paraId="75309D6C" w14:textId="32C37440" w:rsidR="002C5832" w:rsidRPr="005979DC" w:rsidRDefault="002C5832" w:rsidP="002C5832">
      <w:pPr>
        <w:numPr>
          <w:ilvl w:val="0"/>
          <w:numId w:val="19"/>
        </w:numPr>
        <w:pBdr>
          <w:left w:val="none" w:sz="0" w:space="7" w:color="auto"/>
        </w:pBdr>
        <w:spacing w:after="0" w:line="240" w:lineRule="auto"/>
        <w:ind w:hanging="436"/>
        <w:jc w:val="both"/>
        <w:rPr>
          <w:rFonts w:ascii="Calibri" w:hAnsi="Calibri" w:cs="Calibri"/>
          <w:lang w:eastAsia="en-IE"/>
        </w:rPr>
      </w:pPr>
      <w:r>
        <w:rPr>
          <w:rFonts w:ascii="Calibri" w:eastAsia="Calibri" w:hAnsi="Calibri" w:cs="Calibri"/>
          <w:lang w:eastAsia="en-IE"/>
        </w:rPr>
        <w:t>Work collectively to promote the Mission Statement</w:t>
      </w:r>
    </w:p>
    <w:p w14:paraId="651435BD" w14:textId="77777777" w:rsidR="002C5832" w:rsidRPr="00FA7102" w:rsidRDefault="002C5832" w:rsidP="002C5832">
      <w:pPr>
        <w:pBdr>
          <w:left w:val="none" w:sz="0" w:space="7" w:color="auto"/>
        </w:pBdr>
        <w:spacing w:after="0" w:line="240" w:lineRule="auto"/>
        <w:ind w:left="720"/>
        <w:jc w:val="both"/>
        <w:rPr>
          <w:rFonts w:ascii="Calibri" w:hAnsi="Calibri" w:cs="Calibri"/>
          <w:lang w:eastAsia="en-IE"/>
        </w:rPr>
      </w:pPr>
    </w:p>
    <w:p w14:paraId="535E7717" w14:textId="107E1868" w:rsidR="002C5832" w:rsidRPr="00FA7102" w:rsidRDefault="002C5832" w:rsidP="002C5832">
      <w:pPr>
        <w:numPr>
          <w:ilvl w:val="0"/>
          <w:numId w:val="20"/>
        </w:numPr>
        <w:pBdr>
          <w:left w:val="none" w:sz="0" w:space="7" w:color="auto"/>
        </w:pBdr>
        <w:spacing w:after="0" w:line="240" w:lineRule="auto"/>
        <w:ind w:hanging="436"/>
        <w:jc w:val="both"/>
        <w:rPr>
          <w:rFonts w:ascii="Calibri" w:hAnsi="Calibri" w:cs="Calibri"/>
          <w:lang w:eastAsia="en-IE"/>
        </w:rPr>
      </w:pPr>
      <w:r w:rsidRPr="00FA7102">
        <w:rPr>
          <w:rFonts w:ascii="Calibri" w:eastAsia="Calibri" w:hAnsi="Calibri" w:cs="Calibri"/>
          <w:lang w:eastAsia="en-IE"/>
        </w:rPr>
        <w:t xml:space="preserve">Be loyal to the </w:t>
      </w:r>
      <w:r w:rsidR="004716F6" w:rsidRPr="00FA7102">
        <w:rPr>
          <w:rFonts w:ascii="Calibri" w:eastAsia="Calibri" w:hAnsi="Calibri" w:cs="Calibri"/>
          <w:lang w:eastAsia="en-IE"/>
        </w:rPr>
        <w:t>Forum and</w:t>
      </w:r>
      <w:r w:rsidRPr="00FA7102">
        <w:rPr>
          <w:rFonts w:ascii="Calibri" w:eastAsia="Calibri" w:hAnsi="Calibri" w:cs="Calibri"/>
          <w:lang w:eastAsia="en-IE"/>
        </w:rPr>
        <w:t xml:space="preserve"> its Mission Statement</w:t>
      </w:r>
    </w:p>
    <w:p w14:paraId="6A0B889E" w14:textId="77777777" w:rsidR="002C5832" w:rsidRPr="00FA7102" w:rsidRDefault="002C5832" w:rsidP="002C5832">
      <w:pPr>
        <w:pBdr>
          <w:left w:val="none" w:sz="0" w:space="7" w:color="auto"/>
        </w:pBdr>
        <w:spacing w:after="0" w:line="240" w:lineRule="auto"/>
        <w:ind w:left="720"/>
        <w:jc w:val="both"/>
        <w:rPr>
          <w:rFonts w:ascii="Calibri" w:hAnsi="Calibri" w:cs="Calibri"/>
          <w:lang w:eastAsia="en-IE"/>
        </w:rPr>
      </w:pPr>
    </w:p>
    <w:p w14:paraId="5784F861" w14:textId="5190E277" w:rsidR="002C5832" w:rsidRPr="00FA7102" w:rsidRDefault="002C5832" w:rsidP="002C5832">
      <w:pPr>
        <w:numPr>
          <w:ilvl w:val="0"/>
          <w:numId w:val="20"/>
        </w:numPr>
        <w:pBdr>
          <w:left w:val="none" w:sz="0" w:space="7" w:color="auto"/>
        </w:pBdr>
        <w:spacing w:after="0" w:line="240" w:lineRule="auto"/>
        <w:ind w:hanging="436"/>
        <w:jc w:val="both"/>
        <w:rPr>
          <w:rFonts w:ascii="Calibri" w:hAnsi="Calibri" w:cs="Calibri"/>
          <w:lang w:eastAsia="en-IE"/>
        </w:rPr>
      </w:pPr>
      <w:r>
        <w:rPr>
          <w:rFonts w:ascii="Calibri" w:eastAsia="Calibri" w:hAnsi="Calibri" w:cs="Calibri"/>
          <w:lang w:eastAsia="en-IE"/>
        </w:rPr>
        <w:t xml:space="preserve">Understand and adhere to the Forum’s Governing Document, the six principles of compliance set out therein and </w:t>
      </w:r>
      <w:r w:rsidR="00613DF6">
        <w:rPr>
          <w:rFonts w:ascii="Calibri" w:eastAsia="Calibri" w:hAnsi="Calibri" w:cs="Calibri"/>
          <w:lang w:eastAsia="en-IE"/>
        </w:rPr>
        <w:t xml:space="preserve">the </w:t>
      </w:r>
      <w:r>
        <w:rPr>
          <w:rFonts w:ascii="Calibri" w:eastAsia="Calibri" w:hAnsi="Calibri" w:cs="Calibri"/>
          <w:lang w:eastAsia="en-IE"/>
        </w:rPr>
        <w:t>standards attendant on each Principle as set out in the Charities Governance Code</w:t>
      </w:r>
    </w:p>
    <w:p w14:paraId="2339790E" w14:textId="77777777" w:rsidR="002C5832" w:rsidRPr="00FA7102" w:rsidRDefault="002C5832" w:rsidP="002C5832">
      <w:pPr>
        <w:widowControl w:val="0"/>
        <w:ind w:left="720"/>
        <w:rPr>
          <w:rFonts w:ascii="Calibri" w:hAnsi="Calibri" w:cs="Calibri"/>
          <w:lang w:eastAsia="en-IE"/>
        </w:rPr>
      </w:pPr>
    </w:p>
    <w:p w14:paraId="6EE5E36D" w14:textId="3E4CBDC1" w:rsidR="002C5832" w:rsidRPr="00FA7102" w:rsidRDefault="002C5832" w:rsidP="002C5832">
      <w:pPr>
        <w:numPr>
          <w:ilvl w:val="0"/>
          <w:numId w:val="21"/>
        </w:numPr>
        <w:pBdr>
          <w:left w:val="none" w:sz="0" w:space="7" w:color="auto"/>
        </w:pBdr>
        <w:spacing w:after="0" w:line="240" w:lineRule="auto"/>
        <w:ind w:hanging="436"/>
        <w:jc w:val="both"/>
        <w:rPr>
          <w:rFonts w:ascii="Calibri" w:hAnsi="Calibri" w:cs="Calibri"/>
          <w:lang w:eastAsia="en-IE"/>
        </w:rPr>
      </w:pPr>
      <w:r w:rsidRPr="00FA7102">
        <w:rPr>
          <w:rFonts w:ascii="Calibri" w:eastAsia="Calibri" w:hAnsi="Calibri" w:cs="Calibri"/>
          <w:lang w:eastAsia="en-IE"/>
        </w:rPr>
        <w:t>At all times represent the Forum in a professional and positive manner</w:t>
      </w:r>
    </w:p>
    <w:p w14:paraId="0452C888" w14:textId="77777777" w:rsidR="002C5832" w:rsidRPr="00FA7102" w:rsidRDefault="002C5832" w:rsidP="002C5832">
      <w:pPr>
        <w:widowControl w:val="0"/>
        <w:jc w:val="both"/>
        <w:rPr>
          <w:rFonts w:ascii="Calibri" w:hAnsi="Calibri" w:cs="Calibri"/>
          <w:lang w:eastAsia="en-IE"/>
        </w:rPr>
      </w:pPr>
    </w:p>
    <w:p w14:paraId="76E3CDAA" w14:textId="21187CBE" w:rsidR="002C5832" w:rsidRPr="00FA7102" w:rsidRDefault="002C5832" w:rsidP="002C5832">
      <w:pPr>
        <w:widowControl w:val="0"/>
        <w:numPr>
          <w:ilvl w:val="0"/>
          <w:numId w:val="22"/>
        </w:numPr>
        <w:pBdr>
          <w:left w:val="none" w:sz="0" w:space="7" w:color="auto"/>
        </w:pBdr>
        <w:spacing w:after="0" w:line="240" w:lineRule="auto"/>
        <w:ind w:hanging="436"/>
        <w:jc w:val="both"/>
        <w:rPr>
          <w:rFonts w:ascii="Calibri" w:hAnsi="Calibri" w:cs="Calibri"/>
          <w:spacing w:val="-3"/>
          <w:lang w:eastAsia="en-IE"/>
        </w:rPr>
      </w:pPr>
      <w:r w:rsidRPr="00FA7102">
        <w:rPr>
          <w:rFonts w:ascii="Calibri" w:eastAsia="Calibri" w:hAnsi="Calibri" w:cs="Calibri"/>
          <w:spacing w:val="-3"/>
          <w:lang w:eastAsia="en-IE"/>
        </w:rPr>
        <w:t>Act in the best interests of the</w:t>
      </w:r>
      <w:r>
        <w:rPr>
          <w:rFonts w:ascii="Calibri" w:eastAsia="Calibri" w:hAnsi="Calibri" w:cs="Calibri"/>
          <w:spacing w:val="-3"/>
          <w:lang w:eastAsia="en-IE"/>
        </w:rPr>
        <w:t xml:space="preserve"> Forum</w:t>
      </w:r>
      <w:r w:rsidRPr="00FA7102">
        <w:rPr>
          <w:rFonts w:ascii="Calibri" w:eastAsia="Calibri" w:hAnsi="Calibri" w:cs="Calibri"/>
          <w:spacing w:val="-3"/>
          <w:lang w:eastAsia="en-IE"/>
        </w:rPr>
        <w:t xml:space="preserve"> as a whole – considering what is best for </w:t>
      </w:r>
      <w:r>
        <w:rPr>
          <w:rFonts w:ascii="Calibri" w:eastAsia="Calibri" w:hAnsi="Calibri" w:cs="Calibri"/>
          <w:spacing w:val="-3"/>
          <w:lang w:eastAsia="en-IE"/>
        </w:rPr>
        <w:t xml:space="preserve">it </w:t>
      </w:r>
      <w:r w:rsidRPr="00FA7102">
        <w:rPr>
          <w:rFonts w:ascii="Calibri" w:eastAsia="Calibri" w:hAnsi="Calibri" w:cs="Calibri"/>
          <w:spacing w:val="-3"/>
          <w:lang w:eastAsia="en-IE"/>
        </w:rPr>
        <w:t xml:space="preserve">and its </w:t>
      </w:r>
      <w:r w:rsidRPr="00FA7102">
        <w:rPr>
          <w:rFonts w:ascii="Calibri" w:eastAsia="Calibri" w:hAnsi="Calibri" w:cs="Calibri"/>
          <w:spacing w:val="-3"/>
          <w:lang w:eastAsia="en-IE"/>
        </w:rPr>
        <w:lastRenderedPageBreak/>
        <w:t xml:space="preserve">beneficiaries and avoiding bringing </w:t>
      </w:r>
      <w:r>
        <w:rPr>
          <w:rFonts w:ascii="Calibri" w:eastAsia="Calibri" w:hAnsi="Calibri" w:cs="Calibri"/>
          <w:spacing w:val="-3"/>
          <w:lang w:eastAsia="en-IE"/>
        </w:rPr>
        <w:t xml:space="preserve">the Forum </w:t>
      </w:r>
      <w:r w:rsidRPr="00FA7102">
        <w:rPr>
          <w:rFonts w:ascii="Calibri" w:eastAsia="Calibri" w:hAnsi="Calibri" w:cs="Calibri"/>
          <w:spacing w:val="-3"/>
          <w:lang w:eastAsia="en-IE"/>
        </w:rPr>
        <w:t>into disrepute</w:t>
      </w:r>
    </w:p>
    <w:p w14:paraId="1C55DECF" w14:textId="77777777" w:rsidR="002C5832" w:rsidRPr="00FA7102" w:rsidRDefault="002C5832" w:rsidP="002C5832">
      <w:pPr>
        <w:widowControl w:val="0"/>
        <w:jc w:val="both"/>
        <w:rPr>
          <w:rFonts w:ascii="Calibri" w:hAnsi="Calibri" w:cs="Calibri"/>
          <w:lang w:eastAsia="en-IE"/>
        </w:rPr>
      </w:pPr>
    </w:p>
    <w:p w14:paraId="25515BFB" w14:textId="2A95EA56" w:rsidR="002C5832" w:rsidRPr="00FA7102" w:rsidRDefault="002C5832" w:rsidP="002C5832">
      <w:pPr>
        <w:widowControl w:val="0"/>
        <w:numPr>
          <w:ilvl w:val="0"/>
          <w:numId w:val="23"/>
        </w:numPr>
        <w:pBdr>
          <w:left w:val="none" w:sz="0" w:space="7" w:color="auto"/>
        </w:pBdr>
        <w:spacing w:after="0" w:line="240" w:lineRule="auto"/>
        <w:ind w:hanging="436"/>
        <w:jc w:val="both"/>
        <w:rPr>
          <w:rFonts w:ascii="Calibri" w:hAnsi="Calibri" w:cs="Calibri"/>
          <w:lang w:eastAsia="en-IE"/>
        </w:rPr>
      </w:pPr>
      <w:r w:rsidRPr="00FA7102">
        <w:rPr>
          <w:rFonts w:ascii="Calibri" w:eastAsia="Calibri" w:hAnsi="Calibri" w:cs="Calibri"/>
          <w:spacing w:val="-3"/>
          <w:lang w:eastAsia="en-IE"/>
        </w:rPr>
        <w:t>Manage possible</w:t>
      </w:r>
      <w:r w:rsidRPr="00FA7102">
        <w:rPr>
          <w:rFonts w:ascii="Calibri" w:eastAsia="Calibri" w:hAnsi="Calibri" w:cs="Calibri"/>
          <w:spacing w:val="-3"/>
          <w:lang w:val="en-US" w:eastAsia="en-IE"/>
        </w:rPr>
        <w:t xml:space="preserve"> </w:t>
      </w:r>
      <w:r w:rsidRPr="00FA7102">
        <w:rPr>
          <w:rFonts w:ascii="Calibri" w:eastAsia="Calibri" w:hAnsi="Calibri" w:cs="Calibri"/>
          <w:spacing w:val="-3"/>
          <w:lang w:eastAsia="en-IE"/>
        </w:rPr>
        <w:t>conflicts of interest effectively and transparently –declaring and resolving actual and possible conflicts of interest</w:t>
      </w:r>
    </w:p>
    <w:p w14:paraId="3D42692D" w14:textId="77777777" w:rsidR="002C5832" w:rsidRPr="00FA7102" w:rsidRDefault="002C5832" w:rsidP="002C5832">
      <w:pPr>
        <w:widowControl w:val="0"/>
        <w:pBdr>
          <w:left w:val="none" w:sz="0" w:space="7" w:color="auto"/>
        </w:pBdr>
        <w:spacing w:after="0" w:line="240" w:lineRule="auto"/>
        <w:ind w:left="720"/>
        <w:jc w:val="both"/>
        <w:rPr>
          <w:rFonts w:ascii="Calibri" w:hAnsi="Calibri" w:cs="Calibri"/>
          <w:lang w:eastAsia="en-IE"/>
        </w:rPr>
      </w:pPr>
    </w:p>
    <w:p w14:paraId="37C9B7A5" w14:textId="3D89E43C" w:rsidR="002C5832" w:rsidRPr="005979DC" w:rsidRDefault="002C5832" w:rsidP="002C5832">
      <w:pPr>
        <w:widowControl w:val="0"/>
        <w:numPr>
          <w:ilvl w:val="0"/>
          <w:numId w:val="24"/>
        </w:numPr>
        <w:pBdr>
          <w:left w:val="none" w:sz="0" w:space="7" w:color="auto"/>
        </w:pBdr>
        <w:spacing w:after="0" w:line="240" w:lineRule="auto"/>
        <w:ind w:hanging="436"/>
        <w:jc w:val="both"/>
        <w:rPr>
          <w:rFonts w:ascii="Calibri" w:hAnsi="Calibri" w:cs="Calibri"/>
          <w:lang w:eastAsia="en-IE"/>
        </w:rPr>
      </w:pPr>
      <w:r w:rsidRPr="005979DC">
        <w:rPr>
          <w:rFonts w:ascii="Calibri" w:eastAsia="Calibri" w:hAnsi="Calibri" w:cs="Calibri"/>
          <w:spacing w:val="-3"/>
          <w:lang w:eastAsia="en-IE"/>
        </w:rPr>
        <w:t>O</w:t>
      </w:r>
      <w:r w:rsidRPr="005979DC">
        <w:rPr>
          <w:rFonts w:ascii="Calibri" w:eastAsia="Calibri" w:hAnsi="Calibri" w:cs="Calibri"/>
          <w:lang w:eastAsia="en-IE"/>
        </w:rPr>
        <w:t xml:space="preserve">bserve the confidentiality of non-public information acquired including </w:t>
      </w:r>
      <w:r w:rsidRPr="005979DC">
        <w:rPr>
          <w:rFonts w:ascii="Calibri" w:eastAsia="Calibri" w:hAnsi="Calibri" w:cs="Calibri"/>
          <w:lang w:val="en-US" w:eastAsia="en-IE"/>
        </w:rPr>
        <w:t xml:space="preserve">not to </w:t>
      </w:r>
      <w:r w:rsidRPr="005979DC">
        <w:rPr>
          <w:rFonts w:ascii="Calibri" w:eastAsia="Calibri" w:hAnsi="Calibri" w:cs="Calibri"/>
          <w:lang w:eastAsia="en-IE"/>
        </w:rPr>
        <w:t>disclose</w:t>
      </w:r>
      <w:r w:rsidR="00613DF6">
        <w:rPr>
          <w:rFonts w:ascii="Calibri" w:eastAsia="Calibri" w:hAnsi="Calibri" w:cs="Calibri"/>
          <w:lang w:eastAsia="en-IE"/>
        </w:rPr>
        <w:t xml:space="preserve"> such </w:t>
      </w:r>
      <w:r w:rsidR="004716F6">
        <w:rPr>
          <w:rFonts w:ascii="Calibri" w:eastAsia="Calibri" w:hAnsi="Calibri" w:cs="Calibri"/>
          <w:lang w:eastAsia="en-IE"/>
        </w:rPr>
        <w:t xml:space="preserve">information </w:t>
      </w:r>
      <w:r w:rsidR="004716F6" w:rsidRPr="005979DC">
        <w:rPr>
          <w:rFonts w:ascii="Calibri" w:eastAsia="Calibri" w:hAnsi="Calibri" w:cs="Calibri"/>
          <w:lang w:eastAsia="en-IE"/>
        </w:rPr>
        <w:t>to</w:t>
      </w:r>
      <w:r w:rsidRPr="005979DC">
        <w:rPr>
          <w:rFonts w:ascii="Calibri" w:eastAsia="Calibri" w:hAnsi="Calibri" w:cs="Calibri"/>
          <w:lang w:eastAsia="en-IE"/>
        </w:rPr>
        <w:t xml:space="preserve"> any other persons </w:t>
      </w:r>
    </w:p>
    <w:p w14:paraId="5096F5AE" w14:textId="77777777" w:rsidR="002C5832" w:rsidRPr="005979DC" w:rsidRDefault="002C5832" w:rsidP="002C5832">
      <w:pPr>
        <w:widowControl w:val="0"/>
        <w:pBdr>
          <w:left w:val="none" w:sz="0" w:space="7" w:color="auto"/>
        </w:pBdr>
        <w:spacing w:after="0" w:line="240" w:lineRule="auto"/>
        <w:ind w:left="720"/>
        <w:jc w:val="both"/>
        <w:rPr>
          <w:rFonts w:ascii="Calibri" w:hAnsi="Calibri" w:cs="Calibri"/>
          <w:lang w:eastAsia="en-IE"/>
        </w:rPr>
      </w:pPr>
    </w:p>
    <w:p w14:paraId="4A5BEBA7" w14:textId="3FC91A7C" w:rsidR="002C5832" w:rsidRPr="00613DF6" w:rsidRDefault="002C5832" w:rsidP="002C5832">
      <w:pPr>
        <w:numPr>
          <w:ilvl w:val="0"/>
          <w:numId w:val="25"/>
        </w:numPr>
        <w:pBdr>
          <w:left w:val="none" w:sz="0" w:space="7" w:color="auto"/>
        </w:pBdr>
        <w:spacing w:after="0" w:line="240" w:lineRule="auto"/>
        <w:ind w:hanging="436"/>
        <w:jc w:val="both"/>
        <w:rPr>
          <w:rFonts w:ascii="Calibri" w:hAnsi="Calibri" w:cs="Calibri"/>
          <w:lang w:eastAsia="en-IE"/>
        </w:rPr>
      </w:pPr>
      <w:r w:rsidRPr="00FA7102">
        <w:rPr>
          <w:rFonts w:ascii="Calibri" w:eastAsia="Calibri" w:hAnsi="Calibri" w:cs="Calibri"/>
          <w:lang w:eastAsia="en-IE"/>
        </w:rPr>
        <w:t>Be diligent and attend</w:t>
      </w:r>
      <w:r w:rsidR="00613DF6">
        <w:rPr>
          <w:rFonts w:ascii="Calibri" w:eastAsia="Calibri" w:hAnsi="Calibri" w:cs="Calibri"/>
          <w:lang w:eastAsia="en-IE"/>
        </w:rPr>
        <w:t xml:space="preserve"> Steering Committee</w:t>
      </w:r>
      <w:r w:rsidRPr="00FA7102">
        <w:rPr>
          <w:rFonts w:ascii="Calibri" w:eastAsia="Calibri" w:hAnsi="Calibri" w:cs="Calibri"/>
          <w:lang w:eastAsia="en-IE"/>
        </w:rPr>
        <w:t xml:space="preserve"> meetings prepared for full and appropriate participation in decision making</w:t>
      </w:r>
    </w:p>
    <w:p w14:paraId="2109E1DD" w14:textId="77777777" w:rsidR="00613DF6" w:rsidRPr="00613DF6" w:rsidRDefault="00613DF6" w:rsidP="00613DF6">
      <w:pPr>
        <w:pBdr>
          <w:left w:val="none" w:sz="0" w:space="7" w:color="auto"/>
        </w:pBdr>
        <w:spacing w:after="0" w:line="240" w:lineRule="auto"/>
        <w:ind w:left="720"/>
        <w:jc w:val="both"/>
        <w:rPr>
          <w:rFonts w:ascii="Calibri" w:hAnsi="Calibri" w:cs="Calibri"/>
          <w:lang w:eastAsia="en-IE"/>
        </w:rPr>
      </w:pPr>
    </w:p>
    <w:p w14:paraId="7E510CEA" w14:textId="3DFA20CC" w:rsidR="00613DF6" w:rsidRPr="00613DF6" w:rsidRDefault="00613DF6" w:rsidP="002C5832">
      <w:pPr>
        <w:numPr>
          <w:ilvl w:val="0"/>
          <w:numId w:val="25"/>
        </w:numPr>
        <w:pBdr>
          <w:left w:val="none" w:sz="0" w:space="7" w:color="auto"/>
        </w:pBdr>
        <w:spacing w:after="0" w:line="240" w:lineRule="auto"/>
        <w:ind w:hanging="436"/>
        <w:jc w:val="both"/>
        <w:rPr>
          <w:rFonts w:ascii="Calibri" w:hAnsi="Calibri" w:cs="Calibri"/>
          <w:lang w:eastAsia="en-IE"/>
        </w:rPr>
      </w:pPr>
      <w:r>
        <w:rPr>
          <w:rFonts w:ascii="Calibri" w:eastAsia="Calibri" w:hAnsi="Calibri" w:cs="Calibri"/>
          <w:lang w:eastAsia="en-IE"/>
        </w:rPr>
        <w:t xml:space="preserve">Attend Forum events </w:t>
      </w:r>
    </w:p>
    <w:p w14:paraId="470E93C5" w14:textId="77777777" w:rsidR="00613DF6" w:rsidRPr="00FA7102" w:rsidRDefault="00613DF6" w:rsidP="00613DF6">
      <w:pPr>
        <w:pBdr>
          <w:left w:val="none" w:sz="0" w:space="7" w:color="auto"/>
        </w:pBdr>
        <w:spacing w:after="0" w:line="240" w:lineRule="auto"/>
        <w:ind w:left="720"/>
        <w:jc w:val="both"/>
        <w:rPr>
          <w:rFonts w:ascii="Calibri" w:hAnsi="Calibri" w:cs="Calibri"/>
          <w:lang w:eastAsia="en-IE"/>
        </w:rPr>
      </w:pPr>
    </w:p>
    <w:p w14:paraId="0320035F" w14:textId="791212F6" w:rsidR="002C5832" w:rsidRPr="00613DF6" w:rsidRDefault="002C5832" w:rsidP="007666FB">
      <w:pPr>
        <w:widowControl w:val="0"/>
        <w:numPr>
          <w:ilvl w:val="0"/>
          <w:numId w:val="26"/>
        </w:numPr>
        <w:pBdr>
          <w:left w:val="none" w:sz="0" w:space="7" w:color="auto"/>
        </w:pBdr>
        <w:spacing w:after="0" w:line="240" w:lineRule="auto"/>
        <w:ind w:hanging="436"/>
        <w:jc w:val="both"/>
        <w:rPr>
          <w:rFonts w:ascii="Calibri" w:hAnsi="Calibri" w:cs="Calibri"/>
          <w:lang w:eastAsia="en-IE"/>
        </w:rPr>
      </w:pPr>
      <w:r w:rsidRPr="00613DF6">
        <w:rPr>
          <w:rFonts w:ascii="Calibri" w:eastAsia="Calibri" w:hAnsi="Calibri" w:cs="Calibri"/>
          <w:spacing w:val="-3"/>
          <w:lang w:eastAsia="en-IE"/>
        </w:rPr>
        <w:t>Work considerately and respectfully with all – respecting diversity, different roles and boundaries, and avoiding giving offence</w:t>
      </w:r>
    </w:p>
    <w:p w14:paraId="456E567C" w14:textId="77777777" w:rsidR="00613DF6" w:rsidRPr="00613DF6" w:rsidRDefault="00613DF6" w:rsidP="00613DF6">
      <w:pPr>
        <w:widowControl w:val="0"/>
        <w:pBdr>
          <w:left w:val="none" w:sz="0" w:space="7" w:color="auto"/>
        </w:pBdr>
        <w:spacing w:after="0" w:line="240" w:lineRule="auto"/>
        <w:ind w:left="720"/>
        <w:jc w:val="both"/>
        <w:rPr>
          <w:rFonts w:ascii="Calibri" w:hAnsi="Calibri" w:cs="Calibri"/>
          <w:lang w:eastAsia="en-IE"/>
        </w:rPr>
      </w:pPr>
    </w:p>
    <w:p w14:paraId="7E2DF680" w14:textId="34F8BB46" w:rsidR="002C5832" w:rsidRPr="005979DC" w:rsidRDefault="002C5832" w:rsidP="002C5832">
      <w:pPr>
        <w:widowControl w:val="0"/>
        <w:numPr>
          <w:ilvl w:val="0"/>
          <w:numId w:val="27"/>
        </w:numPr>
        <w:pBdr>
          <w:left w:val="none" w:sz="0" w:space="7" w:color="auto"/>
        </w:pBdr>
        <w:spacing w:after="0" w:line="240" w:lineRule="auto"/>
        <w:ind w:hanging="436"/>
        <w:jc w:val="both"/>
        <w:rPr>
          <w:rFonts w:ascii="Calibri" w:hAnsi="Calibri" w:cs="Calibri"/>
          <w:lang w:eastAsia="en-IE"/>
        </w:rPr>
      </w:pPr>
      <w:r w:rsidRPr="005979DC">
        <w:rPr>
          <w:rFonts w:ascii="Calibri" w:eastAsia="Calibri" w:hAnsi="Calibri" w:cs="Calibri"/>
          <w:spacing w:val="-3"/>
          <w:lang w:eastAsia="en-IE"/>
        </w:rPr>
        <w:t xml:space="preserve">Act jointly, strive to achieve decision-making by consensus and </w:t>
      </w:r>
      <w:r>
        <w:rPr>
          <w:rFonts w:ascii="Calibri" w:eastAsia="Calibri" w:hAnsi="Calibri" w:cs="Calibri"/>
          <w:spacing w:val="-3"/>
          <w:lang w:eastAsia="en-IE"/>
        </w:rPr>
        <w:t xml:space="preserve">to accept a majority decision </w:t>
      </w:r>
    </w:p>
    <w:p w14:paraId="44568609" w14:textId="77777777" w:rsidR="002C5832" w:rsidRPr="005979DC" w:rsidRDefault="002C5832" w:rsidP="002C5832">
      <w:pPr>
        <w:widowControl w:val="0"/>
        <w:pBdr>
          <w:left w:val="none" w:sz="0" w:space="7" w:color="auto"/>
        </w:pBdr>
        <w:spacing w:after="0" w:line="240" w:lineRule="auto"/>
        <w:ind w:left="720"/>
        <w:jc w:val="both"/>
        <w:rPr>
          <w:rFonts w:ascii="Calibri" w:hAnsi="Calibri" w:cs="Calibri"/>
          <w:lang w:eastAsia="en-IE"/>
        </w:rPr>
      </w:pPr>
    </w:p>
    <w:p w14:paraId="0EF0721B" w14:textId="77777777" w:rsidR="002C5832" w:rsidRPr="00FA7102" w:rsidRDefault="002C5832" w:rsidP="002C5832">
      <w:pPr>
        <w:rPr>
          <w:rFonts w:ascii="Calibri" w:hAnsi="Calibri" w:cs="Calibri"/>
          <w:b/>
          <w:bCs/>
        </w:rPr>
      </w:pPr>
    </w:p>
    <w:p w14:paraId="39561F65" w14:textId="77777777" w:rsidR="002C5832" w:rsidRPr="00FA7102" w:rsidRDefault="002C5832" w:rsidP="002C5832">
      <w:pPr>
        <w:rPr>
          <w:rFonts w:ascii="Calibri" w:hAnsi="Calibri" w:cs="Calibri"/>
          <w:b/>
          <w:bCs/>
        </w:rPr>
      </w:pPr>
    </w:p>
    <w:p w14:paraId="37FF3843" w14:textId="77777777" w:rsidR="002C5832" w:rsidRPr="002C5832" w:rsidRDefault="002C5832" w:rsidP="00A051F9">
      <w:pPr>
        <w:jc w:val="both"/>
        <w:rPr>
          <w:rFonts w:cstheme="minorHAnsi"/>
          <w:b/>
          <w:bCs/>
          <w:color w:val="7030A0"/>
          <w:sz w:val="24"/>
          <w:szCs w:val="24"/>
        </w:rPr>
      </w:pPr>
    </w:p>
    <w:sectPr w:rsidR="002C5832" w:rsidRPr="002C5832" w:rsidSect="009A5B7C">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4C0A" w14:textId="77777777" w:rsidR="00976F68" w:rsidRDefault="00976F68" w:rsidP="00F155A7">
      <w:pPr>
        <w:spacing w:after="0" w:line="240" w:lineRule="auto"/>
      </w:pPr>
      <w:r>
        <w:separator/>
      </w:r>
    </w:p>
  </w:endnote>
  <w:endnote w:type="continuationSeparator" w:id="0">
    <w:p w14:paraId="30AFD27D" w14:textId="77777777" w:rsidR="00976F68" w:rsidRDefault="00976F68" w:rsidP="00F1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343048"/>
      <w:docPartObj>
        <w:docPartGallery w:val="Page Numbers (Bottom of Page)"/>
        <w:docPartUnique/>
      </w:docPartObj>
    </w:sdtPr>
    <w:sdtEndPr>
      <w:rPr>
        <w:noProof/>
      </w:rPr>
    </w:sdtEndPr>
    <w:sdtContent>
      <w:p w14:paraId="42C3926B" w14:textId="77777777" w:rsidR="00A04220" w:rsidRDefault="00A04220">
        <w:pPr>
          <w:pStyle w:val="Footer"/>
          <w:jc w:val="right"/>
        </w:pPr>
        <w:r>
          <w:fldChar w:fldCharType="begin"/>
        </w:r>
        <w:r>
          <w:instrText xml:space="preserve"> PAGE   \* MERGEFORMAT </w:instrText>
        </w:r>
        <w:r>
          <w:fldChar w:fldCharType="separate"/>
        </w:r>
        <w:r w:rsidR="00FE1835">
          <w:rPr>
            <w:noProof/>
          </w:rPr>
          <w:t>10</w:t>
        </w:r>
        <w:r>
          <w:rPr>
            <w:noProof/>
          </w:rPr>
          <w:fldChar w:fldCharType="end"/>
        </w:r>
      </w:p>
    </w:sdtContent>
  </w:sdt>
  <w:p w14:paraId="63D4F194" w14:textId="77777777" w:rsidR="00A04220" w:rsidRDefault="00A04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6D5B" w14:textId="77777777" w:rsidR="00976F68" w:rsidRDefault="00976F68" w:rsidP="00F155A7">
      <w:pPr>
        <w:spacing w:after="0" w:line="240" w:lineRule="auto"/>
      </w:pPr>
      <w:r>
        <w:separator/>
      </w:r>
    </w:p>
  </w:footnote>
  <w:footnote w:type="continuationSeparator" w:id="0">
    <w:p w14:paraId="4D129B5F" w14:textId="77777777" w:rsidR="00976F68" w:rsidRDefault="00976F68" w:rsidP="00F155A7">
      <w:pPr>
        <w:spacing w:after="0" w:line="240" w:lineRule="auto"/>
      </w:pPr>
      <w:r>
        <w:continuationSeparator/>
      </w:r>
    </w:p>
  </w:footnote>
  <w:footnote w:id="1">
    <w:p w14:paraId="1AA6687D" w14:textId="77777777" w:rsidR="00A04220" w:rsidRDefault="00A04220">
      <w:pPr>
        <w:pStyle w:val="FootnoteText"/>
      </w:pPr>
      <w:r>
        <w:rPr>
          <w:rStyle w:val="FootnoteReference"/>
        </w:rPr>
        <w:footnoteRef/>
      </w:r>
      <w:r>
        <w:t xml:space="preserve"> </w:t>
      </w:r>
      <w:hyperlink r:id="rId1" w:history="1">
        <w:r w:rsidRPr="003F0739">
          <w:rPr>
            <w:rStyle w:val="Hyperlink"/>
          </w:rPr>
          <w:t>www.campaignforeducation.org</w:t>
        </w:r>
      </w:hyperlink>
    </w:p>
    <w:p w14:paraId="7D033802" w14:textId="77777777" w:rsidR="00A04220" w:rsidRDefault="00A04220">
      <w:pPr>
        <w:pStyle w:val="FootnoteText"/>
      </w:pPr>
    </w:p>
  </w:footnote>
  <w:footnote w:id="2">
    <w:p w14:paraId="7F889231" w14:textId="77777777" w:rsidR="00A04220" w:rsidRDefault="00A04220">
      <w:pPr>
        <w:pStyle w:val="FootnoteText"/>
      </w:pPr>
      <w:r>
        <w:rPr>
          <w:rStyle w:val="FootnoteReference"/>
        </w:rPr>
        <w:footnoteRef/>
      </w:r>
      <w:r>
        <w:t xml:space="preserve"> </w:t>
      </w:r>
      <w:hyperlink r:id="rId2" w:history="1">
        <w:r w:rsidRPr="003F0739">
          <w:rPr>
            <w:rStyle w:val="Hyperlink"/>
          </w:rPr>
          <w:t>https://iite.unesco.org/publications/education-2030-incheon-declaration-framework-action-towards-inclusive-equitable-quality-education-lifelong-learning/</w:t>
        </w:r>
      </w:hyperlink>
    </w:p>
    <w:p w14:paraId="355D708A" w14:textId="77777777" w:rsidR="00A04220" w:rsidRDefault="00A04220">
      <w:pPr>
        <w:pStyle w:val="FootnoteText"/>
      </w:pPr>
    </w:p>
  </w:footnote>
  <w:footnote w:id="3">
    <w:p w14:paraId="5CB33905" w14:textId="77777777" w:rsidR="00A04220" w:rsidRDefault="00A04220">
      <w:pPr>
        <w:pStyle w:val="FootnoteText"/>
      </w:pPr>
      <w:r>
        <w:rPr>
          <w:rStyle w:val="FootnoteReference"/>
        </w:rPr>
        <w:footnoteRef/>
      </w:r>
      <w:r>
        <w:t xml:space="preserve"> </w:t>
      </w:r>
      <w:hyperlink r:id="rId3" w:history="1">
        <w:r w:rsidRPr="003F0739">
          <w:rPr>
            <w:rStyle w:val="Hyperlink"/>
          </w:rPr>
          <w:t>https://www.gov.ie/en/collection/8701a5-action-plan-for-education-2019/</w:t>
        </w:r>
      </w:hyperlink>
    </w:p>
    <w:p w14:paraId="629F5B51" w14:textId="77777777" w:rsidR="00A04220" w:rsidRDefault="00A04220">
      <w:pPr>
        <w:pStyle w:val="FootnoteText"/>
      </w:pPr>
    </w:p>
  </w:footnote>
  <w:footnote w:id="4">
    <w:p w14:paraId="167F1EDA" w14:textId="77777777" w:rsidR="00A04220" w:rsidRDefault="00A04220">
      <w:pPr>
        <w:pStyle w:val="FootnoteText"/>
      </w:pPr>
      <w:r>
        <w:rPr>
          <w:rStyle w:val="FootnoteReference"/>
        </w:rPr>
        <w:footnoteRef/>
      </w:r>
      <w:r>
        <w:t xml:space="preserve"> </w:t>
      </w:r>
      <w:hyperlink r:id="rId4" w:history="1">
        <w:r w:rsidRPr="003F0739">
          <w:rPr>
            <w:rStyle w:val="Hyperlink"/>
          </w:rPr>
          <w:t>https://op.europa.eu/en/publication-detail/-/publication/5a95e892-ec76-11e8-b690-01aa75ed71a1</w:t>
        </w:r>
      </w:hyperlink>
    </w:p>
    <w:p w14:paraId="25CF3E4E" w14:textId="77777777" w:rsidR="00A04220" w:rsidRDefault="00A0422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7"/>
    <w:multiLevelType w:val="hybridMultilevel"/>
    <w:tmpl w:val="00000007"/>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hybridMultilevel"/>
    <w:tmpl w:val="00000008"/>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hybridMultilevel"/>
    <w:tmpl w:val="00000009"/>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A"/>
    <w:multiLevelType w:val="hybridMultilevel"/>
    <w:tmpl w:val="0000000A"/>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B"/>
    <w:multiLevelType w:val="hybridMultilevel"/>
    <w:tmpl w:val="0000000B"/>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C"/>
    <w:multiLevelType w:val="hybridMultilevel"/>
    <w:tmpl w:val="0000000C"/>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D"/>
    <w:multiLevelType w:val="hybridMultilevel"/>
    <w:tmpl w:val="0000000D"/>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9314612"/>
    <w:multiLevelType w:val="hybridMultilevel"/>
    <w:tmpl w:val="C7C6ADAA"/>
    <w:styleLink w:val="ImportedStyle1"/>
    <w:lvl w:ilvl="0" w:tplc="FA1E11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345B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94923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4F84A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C659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EC27C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DC85D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437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F6CEA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A35014"/>
    <w:multiLevelType w:val="hybridMultilevel"/>
    <w:tmpl w:val="378E9BDC"/>
    <w:numStyleLink w:val="ImportedStyle3"/>
  </w:abstractNum>
  <w:abstractNum w:abstractNumId="12" w15:restartNumberingAfterBreak="0">
    <w:nsid w:val="0BE92240"/>
    <w:multiLevelType w:val="multilevel"/>
    <w:tmpl w:val="6842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C33AF3"/>
    <w:multiLevelType w:val="hybridMultilevel"/>
    <w:tmpl w:val="83AAA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1BF1214"/>
    <w:multiLevelType w:val="hybridMultilevel"/>
    <w:tmpl w:val="16867B28"/>
    <w:numStyleLink w:val="ImportedStyle6"/>
  </w:abstractNum>
  <w:abstractNum w:abstractNumId="15" w15:restartNumberingAfterBreak="0">
    <w:nsid w:val="178C1676"/>
    <w:multiLevelType w:val="hybridMultilevel"/>
    <w:tmpl w:val="CCBE21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8DE2485"/>
    <w:multiLevelType w:val="hybridMultilevel"/>
    <w:tmpl w:val="1D7EEEF2"/>
    <w:numStyleLink w:val="ImportedStyle5"/>
  </w:abstractNum>
  <w:abstractNum w:abstractNumId="17" w15:restartNumberingAfterBreak="0">
    <w:nsid w:val="1AC53801"/>
    <w:multiLevelType w:val="hybridMultilevel"/>
    <w:tmpl w:val="1B3C36A4"/>
    <w:numStyleLink w:val="ImportedStyle4"/>
  </w:abstractNum>
  <w:abstractNum w:abstractNumId="18" w15:restartNumberingAfterBreak="0">
    <w:nsid w:val="1C3004B7"/>
    <w:multiLevelType w:val="hybridMultilevel"/>
    <w:tmpl w:val="44BAF9A4"/>
    <w:styleLink w:val="ImportedStyle2"/>
    <w:lvl w:ilvl="0" w:tplc="BE5A05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866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C2C49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BA0CE1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08F4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B8B5A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1427B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E280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DAA49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6FC49FF"/>
    <w:multiLevelType w:val="hybridMultilevel"/>
    <w:tmpl w:val="16867B28"/>
    <w:styleLink w:val="ImportedStyle6"/>
    <w:lvl w:ilvl="0" w:tplc="3E709F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04FC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D25CC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5CEC5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B6AA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FE294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266EB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442F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CAA06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8D74DE9"/>
    <w:multiLevelType w:val="hybridMultilevel"/>
    <w:tmpl w:val="44BAF9A4"/>
    <w:numStyleLink w:val="ImportedStyle2"/>
  </w:abstractNum>
  <w:abstractNum w:abstractNumId="21" w15:restartNumberingAfterBreak="0">
    <w:nsid w:val="39B354A3"/>
    <w:multiLevelType w:val="hybridMultilevel"/>
    <w:tmpl w:val="585ACF3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00E67F0"/>
    <w:multiLevelType w:val="hybridMultilevel"/>
    <w:tmpl w:val="C7C6ADAA"/>
    <w:numStyleLink w:val="ImportedStyle1"/>
  </w:abstractNum>
  <w:abstractNum w:abstractNumId="23" w15:restartNumberingAfterBreak="0">
    <w:nsid w:val="576743C8"/>
    <w:multiLevelType w:val="hybridMultilevel"/>
    <w:tmpl w:val="1D7EEEF2"/>
    <w:styleLink w:val="ImportedStyle5"/>
    <w:lvl w:ilvl="0" w:tplc="4BFA45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2CB1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E46F3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1783F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C8D0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1C723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AD872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0005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A2B23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5BE7EDC"/>
    <w:multiLevelType w:val="hybridMultilevel"/>
    <w:tmpl w:val="378E9BDC"/>
    <w:styleLink w:val="ImportedStyle3"/>
    <w:lvl w:ilvl="0" w:tplc="C7D60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BA7F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4C954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9FA2B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6674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766A3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5FAE3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08B3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668B3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62443B4"/>
    <w:multiLevelType w:val="hybridMultilevel"/>
    <w:tmpl w:val="1B3C36A4"/>
    <w:styleLink w:val="ImportedStyle4"/>
    <w:lvl w:ilvl="0" w:tplc="8B6ADD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40A2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08F78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ACA04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663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A6684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76E74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A608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68E2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98C5013"/>
    <w:multiLevelType w:val="hybridMultilevel"/>
    <w:tmpl w:val="3FD681A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B165511"/>
    <w:multiLevelType w:val="hybridMultilevel"/>
    <w:tmpl w:val="800CE3CE"/>
    <w:lvl w:ilvl="0" w:tplc="1809000B">
      <w:start w:val="1"/>
      <w:numFmt w:val="bullet"/>
      <w:lvlText w:val=""/>
      <w:lvlJc w:val="left"/>
      <w:pPr>
        <w:ind w:left="72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4ACE45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E20F7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F30BC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22D0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0256B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D22D6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443F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7AACB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27977779">
    <w:abstractNumId w:val="10"/>
  </w:num>
  <w:num w:numId="2" w16cid:durableId="11956690">
    <w:abstractNumId w:val="22"/>
  </w:num>
  <w:num w:numId="3" w16cid:durableId="1605570184">
    <w:abstractNumId w:val="18"/>
  </w:num>
  <w:num w:numId="4" w16cid:durableId="507211171">
    <w:abstractNumId w:val="20"/>
  </w:num>
  <w:num w:numId="5" w16cid:durableId="400370706">
    <w:abstractNumId w:val="24"/>
  </w:num>
  <w:num w:numId="6" w16cid:durableId="1364743931">
    <w:abstractNumId w:val="11"/>
  </w:num>
  <w:num w:numId="7" w16cid:durableId="420874134">
    <w:abstractNumId w:val="25"/>
  </w:num>
  <w:num w:numId="8" w16cid:durableId="802044588">
    <w:abstractNumId w:val="17"/>
  </w:num>
  <w:num w:numId="9" w16cid:durableId="41641661">
    <w:abstractNumId w:val="23"/>
  </w:num>
  <w:num w:numId="10" w16cid:durableId="548343041">
    <w:abstractNumId w:val="16"/>
  </w:num>
  <w:num w:numId="11" w16cid:durableId="1200163439">
    <w:abstractNumId w:val="19"/>
  </w:num>
  <w:num w:numId="12" w16cid:durableId="1514756805">
    <w:abstractNumId w:val="14"/>
  </w:num>
  <w:num w:numId="13" w16cid:durableId="1002048286">
    <w:abstractNumId w:val="12"/>
  </w:num>
  <w:num w:numId="14" w16cid:durableId="1106080148">
    <w:abstractNumId w:val="13"/>
  </w:num>
  <w:num w:numId="15" w16cid:durableId="219174098">
    <w:abstractNumId w:val="15"/>
  </w:num>
  <w:num w:numId="16" w16cid:durableId="284431314">
    <w:abstractNumId w:val="27"/>
  </w:num>
  <w:num w:numId="17" w16cid:durableId="34166088">
    <w:abstractNumId w:val="26"/>
  </w:num>
  <w:num w:numId="18" w16cid:durableId="970132501">
    <w:abstractNumId w:val="21"/>
  </w:num>
  <w:num w:numId="19" w16cid:durableId="384062862">
    <w:abstractNumId w:val="0"/>
  </w:num>
  <w:num w:numId="20" w16cid:durableId="65612589">
    <w:abstractNumId w:val="1"/>
  </w:num>
  <w:num w:numId="21" w16cid:durableId="1699431735">
    <w:abstractNumId w:val="2"/>
  </w:num>
  <w:num w:numId="22" w16cid:durableId="1771780696">
    <w:abstractNumId w:val="3"/>
  </w:num>
  <w:num w:numId="23" w16cid:durableId="1172835881">
    <w:abstractNumId w:val="4"/>
  </w:num>
  <w:num w:numId="24" w16cid:durableId="775175275">
    <w:abstractNumId w:val="5"/>
  </w:num>
  <w:num w:numId="25" w16cid:durableId="1347750795">
    <w:abstractNumId w:val="6"/>
  </w:num>
  <w:num w:numId="26" w16cid:durableId="690493529">
    <w:abstractNumId w:val="7"/>
  </w:num>
  <w:num w:numId="27" w16cid:durableId="1932278921">
    <w:abstractNumId w:val="8"/>
  </w:num>
  <w:num w:numId="28" w16cid:durableId="1923097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D11"/>
    <w:rsid w:val="0000048C"/>
    <w:rsid w:val="000255D8"/>
    <w:rsid w:val="00027A20"/>
    <w:rsid w:val="000409BF"/>
    <w:rsid w:val="00082658"/>
    <w:rsid w:val="00107146"/>
    <w:rsid w:val="001171FE"/>
    <w:rsid w:val="001207F2"/>
    <w:rsid w:val="0013019A"/>
    <w:rsid w:val="00136297"/>
    <w:rsid w:val="001A3416"/>
    <w:rsid w:val="001D25EC"/>
    <w:rsid w:val="001E1D28"/>
    <w:rsid w:val="001E45EB"/>
    <w:rsid w:val="00206153"/>
    <w:rsid w:val="002155DB"/>
    <w:rsid w:val="00226709"/>
    <w:rsid w:val="002278F8"/>
    <w:rsid w:val="00234139"/>
    <w:rsid w:val="002652AD"/>
    <w:rsid w:val="00281CA1"/>
    <w:rsid w:val="00284070"/>
    <w:rsid w:val="00292497"/>
    <w:rsid w:val="0029757A"/>
    <w:rsid w:val="002C5832"/>
    <w:rsid w:val="002D0BD3"/>
    <w:rsid w:val="002E26E9"/>
    <w:rsid w:val="002F475C"/>
    <w:rsid w:val="003171BA"/>
    <w:rsid w:val="003263C1"/>
    <w:rsid w:val="003337BA"/>
    <w:rsid w:val="00334B50"/>
    <w:rsid w:val="00340F08"/>
    <w:rsid w:val="00370460"/>
    <w:rsid w:val="00380597"/>
    <w:rsid w:val="00387F4F"/>
    <w:rsid w:val="003A3F44"/>
    <w:rsid w:val="003C7C57"/>
    <w:rsid w:val="003D4A36"/>
    <w:rsid w:val="003E5E1F"/>
    <w:rsid w:val="00423367"/>
    <w:rsid w:val="004716F6"/>
    <w:rsid w:val="004965C2"/>
    <w:rsid w:val="004C3D39"/>
    <w:rsid w:val="005243EC"/>
    <w:rsid w:val="00545132"/>
    <w:rsid w:val="00547DA9"/>
    <w:rsid w:val="00566538"/>
    <w:rsid w:val="00567032"/>
    <w:rsid w:val="00582223"/>
    <w:rsid w:val="005826D9"/>
    <w:rsid w:val="00584DF2"/>
    <w:rsid w:val="00593E56"/>
    <w:rsid w:val="005A0808"/>
    <w:rsid w:val="005A0FD1"/>
    <w:rsid w:val="005C2F7E"/>
    <w:rsid w:val="005D1C48"/>
    <w:rsid w:val="005E2B14"/>
    <w:rsid w:val="00613DF6"/>
    <w:rsid w:val="00616B6D"/>
    <w:rsid w:val="006456C3"/>
    <w:rsid w:val="006573C7"/>
    <w:rsid w:val="00680CB3"/>
    <w:rsid w:val="006B2450"/>
    <w:rsid w:val="006C45FF"/>
    <w:rsid w:val="006D4F38"/>
    <w:rsid w:val="006E1387"/>
    <w:rsid w:val="00731EC1"/>
    <w:rsid w:val="0073490F"/>
    <w:rsid w:val="00760825"/>
    <w:rsid w:val="007666FB"/>
    <w:rsid w:val="00776B9F"/>
    <w:rsid w:val="007775A7"/>
    <w:rsid w:val="007C4EB0"/>
    <w:rsid w:val="007C5801"/>
    <w:rsid w:val="007D0223"/>
    <w:rsid w:val="007E453D"/>
    <w:rsid w:val="008055BE"/>
    <w:rsid w:val="008077C9"/>
    <w:rsid w:val="0084532F"/>
    <w:rsid w:val="008616B1"/>
    <w:rsid w:val="00864435"/>
    <w:rsid w:val="00883EB9"/>
    <w:rsid w:val="008F7775"/>
    <w:rsid w:val="009022B3"/>
    <w:rsid w:val="00920681"/>
    <w:rsid w:val="00933568"/>
    <w:rsid w:val="00961097"/>
    <w:rsid w:val="00962D46"/>
    <w:rsid w:val="00963D25"/>
    <w:rsid w:val="0097511B"/>
    <w:rsid w:val="00976F68"/>
    <w:rsid w:val="009973F7"/>
    <w:rsid w:val="009A5B7C"/>
    <w:rsid w:val="009C1725"/>
    <w:rsid w:val="00A04220"/>
    <w:rsid w:val="00A051F9"/>
    <w:rsid w:val="00A16200"/>
    <w:rsid w:val="00A20202"/>
    <w:rsid w:val="00A439B8"/>
    <w:rsid w:val="00A6346D"/>
    <w:rsid w:val="00A86045"/>
    <w:rsid w:val="00AA0D11"/>
    <w:rsid w:val="00AA5439"/>
    <w:rsid w:val="00AD59AC"/>
    <w:rsid w:val="00B02018"/>
    <w:rsid w:val="00B3482E"/>
    <w:rsid w:val="00B64FDD"/>
    <w:rsid w:val="00BC4791"/>
    <w:rsid w:val="00C0116F"/>
    <w:rsid w:val="00C2056A"/>
    <w:rsid w:val="00C20A67"/>
    <w:rsid w:val="00C26ECD"/>
    <w:rsid w:val="00C36F57"/>
    <w:rsid w:val="00C45A6F"/>
    <w:rsid w:val="00C47B36"/>
    <w:rsid w:val="00C567DB"/>
    <w:rsid w:val="00C80513"/>
    <w:rsid w:val="00C95865"/>
    <w:rsid w:val="00CE6467"/>
    <w:rsid w:val="00D32DB3"/>
    <w:rsid w:val="00DA59B4"/>
    <w:rsid w:val="00DC198C"/>
    <w:rsid w:val="00DD1E50"/>
    <w:rsid w:val="00DE3C6A"/>
    <w:rsid w:val="00DF25D3"/>
    <w:rsid w:val="00E4348E"/>
    <w:rsid w:val="00E545D8"/>
    <w:rsid w:val="00E634C1"/>
    <w:rsid w:val="00E635E5"/>
    <w:rsid w:val="00EA3644"/>
    <w:rsid w:val="00F016DC"/>
    <w:rsid w:val="00F155A7"/>
    <w:rsid w:val="00F41AE8"/>
    <w:rsid w:val="00F6655A"/>
    <w:rsid w:val="00F71654"/>
    <w:rsid w:val="00F72033"/>
    <w:rsid w:val="00F80D48"/>
    <w:rsid w:val="00FA038C"/>
    <w:rsid w:val="00FC4D81"/>
    <w:rsid w:val="00FC65ED"/>
    <w:rsid w:val="00FE18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10C1"/>
  <w15:docId w15:val="{95E51CE6-3712-472B-99E1-C09E4AEF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11"/>
  </w:style>
  <w:style w:type="paragraph" w:styleId="Heading4">
    <w:name w:val="heading 4"/>
    <w:basedOn w:val="Normal"/>
    <w:link w:val="Heading4Char"/>
    <w:uiPriority w:val="9"/>
    <w:qFormat/>
    <w:rsid w:val="006573C7"/>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paragraph" w:styleId="Heading5">
    <w:name w:val="heading 5"/>
    <w:basedOn w:val="Normal"/>
    <w:next w:val="Normal"/>
    <w:link w:val="Heading5Char"/>
    <w:uiPriority w:val="9"/>
    <w:semiHidden/>
    <w:unhideWhenUsed/>
    <w:qFormat/>
    <w:rsid w:val="00A042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D11"/>
    <w:rPr>
      <w:color w:val="0563C1" w:themeColor="hyperlink"/>
      <w:u w:val="single"/>
    </w:rPr>
  </w:style>
  <w:style w:type="paragraph" w:styleId="NoSpacing">
    <w:name w:val="No Spacing"/>
    <w:uiPriority w:val="1"/>
    <w:qFormat/>
    <w:rsid w:val="00AA0D11"/>
    <w:pPr>
      <w:spacing w:after="0" w:line="240" w:lineRule="auto"/>
    </w:pPr>
  </w:style>
  <w:style w:type="paragraph" w:customStyle="1" w:styleId="Body">
    <w:name w:val="Body"/>
    <w:rsid w:val="00AA0D1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paragraph" w:styleId="ListParagraph">
    <w:name w:val="List Paragraph"/>
    <w:uiPriority w:val="34"/>
    <w:qFormat/>
    <w:rsid w:val="00AA0D1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IE"/>
    </w:rPr>
  </w:style>
  <w:style w:type="numbering" w:customStyle="1" w:styleId="ImportedStyle1">
    <w:name w:val="Imported Style 1"/>
    <w:rsid w:val="00AA0D11"/>
    <w:pPr>
      <w:numPr>
        <w:numId w:val="1"/>
      </w:numPr>
    </w:pPr>
  </w:style>
  <w:style w:type="numbering" w:customStyle="1" w:styleId="ImportedStyle2">
    <w:name w:val="Imported Style 2"/>
    <w:rsid w:val="00AA0D11"/>
    <w:pPr>
      <w:numPr>
        <w:numId w:val="3"/>
      </w:numPr>
    </w:pPr>
  </w:style>
  <w:style w:type="numbering" w:customStyle="1" w:styleId="ImportedStyle3">
    <w:name w:val="Imported Style 3"/>
    <w:rsid w:val="00AA0D11"/>
    <w:pPr>
      <w:numPr>
        <w:numId w:val="5"/>
      </w:numPr>
    </w:pPr>
  </w:style>
  <w:style w:type="numbering" w:customStyle="1" w:styleId="ImportedStyle4">
    <w:name w:val="Imported Style 4"/>
    <w:rsid w:val="00AA0D11"/>
    <w:pPr>
      <w:numPr>
        <w:numId w:val="7"/>
      </w:numPr>
    </w:pPr>
  </w:style>
  <w:style w:type="numbering" w:customStyle="1" w:styleId="ImportedStyle5">
    <w:name w:val="Imported Style 5"/>
    <w:rsid w:val="00AA0D11"/>
    <w:pPr>
      <w:numPr>
        <w:numId w:val="9"/>
      </w:numPr>
    </w:pPr>
  </w:style>
  <w:style w:type="numbering" w:customStyle="1" w:styleId="ImportedStyle6">
    <w:name w:val="Imported Style 6"/>
    <w:rsid w:val="00AA0D11"/>
    <w:pPr>
      <w:numPr>
        <w:numId w:val="11"/>
      </w:numPr>
    </w:pPr>
  </w:style>
  <w:style w:type="character" w:styleId="CommentReference">
    <w:name w:val="annotation reference"/>
    <w:basedOn w:val="DefaultParagraphFont"/>
    <w:uiPriority w:val="99"/>
    <w:semiHidden/>
    <w:unhideWhenUsed/>
    <w:rsid w:val="00AA0D11"/>
    <w:rPr>
      <w:sz w:val="16"/>
      <w:szCs w:val="16"/>
    </w:rPr>
  </w:style>
  <w:style w:type="paragraph" w:styleId="CommentText">
    <w:name w:val="annotation text"/>
    <w:basedOn w:val="Normal"/>
    <w:link w:val="CommentTextChar"/>
    <w:uiPriority w:val="99"/>
    <w:semiHidden/>
    <w:unhideWhenUsed/>
    <w:rsid w:val="00AA0D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AA0D11"/>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AA0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D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C45FF"/>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IE"/>
    </w:rPr>
  </w:style>
  <w:style w:type="character" w:customStyle="1" w:styleId="CommentSubjectChar">
    <w:name w:val="Comment Subject Char"/>
    <w:basedOn w:val="CommentTextChar"/>
    <w:link w:val="CommentSubject"/>
    <w:uiPriority w:val="99"/>
    <w:semiHidden/>
    <w:rsid w:val="006C45FF"/>
    <w:rPr>
      <w:rFonts w:ascii="Times New Roman" w:eastAsia="Arial Unicode MS" w:hAnsi="Times New Roman" w:cs="Times New Roman"/>
      <w:b/>
      <w:bCs/>
      <w:sz w:val="20"/>
      <w:szCs w:val="20"/>
      <w:bdr w:val="nil"/>
      <w:lang w:val="en-US"/>
    </w:rPr>
  </w:style>
  <w:style w:type="character" w:customStyle="1" w:styleId="e24kjd">
    <w:name w:val="e24kjd"/>
    <w:basedOn w:val="DefaultParagraphFont"/>
    <w:rsid w:val="00226709"/>
  </w:style>
  <w:style w:type="character" w:customStyle="1" w:styleId="Heading4Char">
    <w:name w:val="Heading 4 Char"/>
    <w:basedOn w:val="DefaultParagraphFont"/>
    <w:link w:val="Heading4"/>
    <w:uiPriority w:val="9"/>
    <w:rsid w:val="006573C7"/>
    <w:rPr>
      <w:rFonts w:ascii="Times New Roman" w:eastAsia="Times New Roman" w:hAnsi="Times New Roman" w:cs="Times New Roman"/>
      <w:b/>
      <w:bCs/>
      <w:sz w:val="24"/>
      <w:szCs w:val="24"/>
      <w:lang w:eastAsia="en-IE"/>
    </w:rPr>
  </w:style>
  <w:style w:type="paragraph" w:styleId="Header">
    <w:name w:val="header"/>
    <w:basedOn w:val="Normal"/>
    <w:link w:val="HeaderChar"/>
    <w:uiPriority w:val="99"/>
    <w:unhideWhenUsed/>
    <w:rsid w:val="00F15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5A7"/>
  </w:style>
  <w:style w:type="paragraph" w:styleId="Footer">
    <w:name w:val="footer"/>
    <w:basedOn w:val="Normal"/>
    <w:link w:val="FooterChar"/>
    <w:uiPriority w:val="99"/>
    <w:unhideWhenUsed/>
    <w:rsid w:val="00F15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5A7"/>
  </w:style>
  <w:style w:type="paragraph" w:styleId="FootnoteText">
    <w:name w:val="footnote text"/>
    <w:basedOn w:val="Normal"/>
    <w:link w:val="FootnoteTextChar"/>
    <w:uiPriority w:val="99"/>
    <w:unhideWhenUsed/>
    <w:rsid w:val="00A16200"/>
    <w:pPr>
      <w:spacing w:after="0" w:line="240" w:lineRule="auto"/>
    </w:pPr>
    <w:rPr>
      <w:sz w:val="20"/>
      <w:szCs w:val="20"/>
    </w:rPr>
  </w:style>
  <w:style w:type="character" w:customStyle="1" w:styleId="FootnoteTextChar">
    <w:name w:val="Footnote Text Char"/>
    <w:basedOn w:val="DefaultParagraphFont"/>
    <w:link w:val="FootnoteText"/>
    <w:uiPriority w:val="99"/>
    <w:rsid w:val="00A16200"/>
    <w:rPr>
      <w:sz w:val="20"/>
      <w:szCs w:val="20"/>
    </w:rPr>
  </w:style>
  <w:style w:type="character" w:styleId="FootnoteReference">
    <w:name w:val="footnote reference"/>
    <w:basedOn w:val="DefaultParagraphFont"/>
    <w:uiPriority w:val="99"/>
    <w:semiHidden/>
    <w:unhideWhenUsed/>
    <w:rsid w:val="00A16200"/>
    <w:rPr>
      <w:vertAlign w:val="superscript"/>
    </w:rPr>
  </w:style>
  <w:style w:type="character" w:customStyle="1" w:styleId="UnresolvedMention1">
    <w:name w:val="Unresolved Mention1"/>
    <w:basedOn w:val="DefaultParagraphFont"/>
    <w:uiPriority w:val="99"/>
    <w:semiHidden/>
    <w:unhideWhenUsed/>
    <w:rsid w:val="00A16200"/>
    <w:rPr>
      <w:color w:val="605E5C"/>
      <w:shd w:val="clear" w:color="auto" w:fill="E1DFDD"/>
    </w:rPr>
  </w:style>
  <w:style w:type="character" w:customStyle="1" w:styleId="Heading5Char">
    <w:name w:val="Heading 5 Char"/>
    <w:basedOn w:val="DefaultParagraphFont"/>
    <w:link w:val="Heading5"/>
    <w:uiPriority w:val="9"/>
    <w:semiHidden/>
    <w:rsid w:val="00A04220"/>
    <w:rPr>
      <w:rFonts w:asciiTheme="majorHAnsi" w:eastAsiaTheme="majorEastAsia" w:hAnsiTheme="majorHAnsi" w:cstheme="majorBidi"/>
      <w:color w:val="2E74B5" w:themeColor="accent1" w:themeShade="BF"/>
    </w:rPr>
  </w:style>
  <w:style w:type="table" w:styleId="TableGrid">
    <w:name w:val="Table Grid"/>
    <w:aliases w:val="Blue table"/>
    <w:basedOn w:val="TableNormal"/>
    <w:uiPriority w:val="39"/>
    <w:rsid w:val="00A04220"/>
    <w:pPr>
      <w:spacing w:after="0" w:line="360" w:lineRule="auto"/>
    </w:pPr>
    <w:rPr>
      <w:rFonts w:ascii="Arial" w:hAnsi="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E2F3" w:themeFill="accent5" w:themeFillTint="33"/>
      <w:tcMar>
        <w:top w:w="85" w:type="dxa"/>
        <w:left w:w="85" w:type="dxa"/>
        <w:bottom w:w="85" w:type="dxa"/>
        <w:right w:w="85" w:type="dxa"/>
      </w:tcMar>
    </w:tcPr>
    <w:tblStylePr w:type="firstRow">
      <w:rPr>
        <w:rFonts w:ascii="Arial" w:hAnsi="Arial"/>
        <w:b/>
        <w:i w:val="0"/>
        <w:color w:val="FFFFFF"/>
        <w:sz w:val="24"/>
      </w:rPr>
      <w:tblPr>
        <w:tblCellMar>
          <w:top w:w="85" w:type="dxa"/>
          <w:left w:w="85" w:type="dxa"/>
          <w:bottom w:w="85" w:type="dxa"/>
          <w:right w:w="85" w:type="dxa"/>
        </w:tblCellMar>
      </w:tblPr>
      <w:tcPr>
        <w:shd w:val="clear" w:color="auto" w:fill="1F3864" w:themeFill="accent5" w:themeFillShade="80"/>
        <w:vAlign w:val="bottom"/>
      </w:tcPr>
    </w:tblStylePr>
  </w:style>
  <w:style w:type="character" w:styleId="PageNumber">
    <w:name w:val="page number"/>
    <w:basedOn w:val="DefaultParagraphFont"/>
    <w:uiPriority w:val="99"/>
    <w:semiHidden/>
    <w:unhideWhenUsed/>
    <w:rsid w:val="00A04220"/>
  </w:style>
  <w:style w:type="paragraph" w:customStyle="1" w:styleId="Recordformnumberedpars">
    <w:name w:val="Record form numbered pars"/>
    <w:basedOn w:val="Normal"/>
    <w:qFormat/>
    <w:rsid w:val="00A04220"/>
    <w:pPr>
      <w:keepLines/>
      <w:spacing w:after="180" w:line="360" w:lineRule="auto"/>
      <w:ind w:left="851" w:hanging="851"/>
      <w:outlineLvl w:val="0"/>
    </w:pPr>
    <w:rPr>
      <w:rFonts w:ascii="Arial" w:hAnsi="Arial" w:cs="Arial"/>
      <w:b/>
      <w:sz w:val="24"/>
      <w:szCs w:val="24"/>
    </w:rPr>
  </w:style>
  <w:style w:type="table" w:customStyle="1" w:styleId="Whiteboxes">
    <w:name w:val="White boxes"/>
    <w:basedOn w:val="TableNormal"/>
    <w:uiPriority w:val="99"/>
    <w:rsid w:val="00A04220"/>
    <w:pPr>
      <w:spacing w:after="0" w:line="240" w:lineRule="auto"/>
    </w:pPr>
    <w:rPr>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shd w:val="clear" w:color="auto" w:fill="FFFFFF"/>
    </w:tcPr>
  </w:style>
  <w:style w:type="character" w:styleId="FollowedHyperlink">
    <w:name w:val="FollowedHyperlink"/>
    <w:basedOn w:val="DefaultParagraphFont"/>
    <w:uiPriority w:val="99"/>
    <w:semiHidden/>
    <w:unhideWhenUsed/>
    <w:rsid w:val="00333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8625">
      <w:bodyDiv w:val="1"/>
      <w:marLeft w:val="0"/>
      <w:marRight w:val="0"/>
      <w:marTop w:val="0"/>
      <w:marBottom w:val="0"/>
      <w:divBdr>
        <w:top w:val="none" w:sz="0" w:space="0" w:color="auto"/>
        <w:left w:val="none" w:sz="0" w:space="0" w:color="auto"/>
        <w:bottom w:val="none" w:sz="0" w:space="0" w:color="auto"/>
        <w:right w:val="none" w:sz="0" w:space="0" w:color="auto"/>
      </w:divBdr>
    </w:div>
    <w:div w:id="1807507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epurl.com/k3yC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epurl.com/k3yC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ie/en/collection/8701a5-action-plan-for-education-2019/" TargetMode="External"/><Relationship Id="rId2" Type="http://schemas.openxmlformats.org/officeDocument/2006/relationships/hyperlink" Target="https://iite.unesco.org/publications/education-2030-incheon-declaration-framework-action-towards-inclusive-equitable-quality-education-lifelong-learning/" TargetMode="External"/><Relationship Id="rId1" Type="http://schemas.openxmlformats.org/officeDocument/2006/relationships/hyperlink" Target="http://www.campaignforeducation.org" TargetMode="External"/><Relationship Id="rId4" Type="http://schemas.openxmlformats.org/officeDocument/2006/relationships/hyperlink" Target="https://op.europa.eu/en/publication-detail/-/publication/5a95e892-ec76-11e8-b690-01aa75ed7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6020-32C4-4438-AF12-F008A75A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Clifford</dc:creator>
  <cp:keywords/>
  <dc:description/>
  <cp:lastModifiedBy>Adem, Abdulahi</cp:lastModifiedBy>
  <cp:revision>1</cp:revision>
  <cp:lastPrinted>2020-01-08T15:58:00Z</cp:lastPrinted>
  <dcterms:created xsi:type="dcterms:W3CDTF">2023-04-11T11:56:00Z</dcterms:created>
  <dcterms:modified xsi:type="dcterms:W3CDTF">2023-07-04T22:43:00Z</dcterms:modified>
</cp:coreProperties>
</file>